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944" w:rsidRPr="002D1070" w:rsidRDefault="00212944">
      <w:pPr>
        <w:tabs>
          <w:tab w:val="center" w:pos="4680"/>
        </w:tabs>
        <w:suppressAutoHyphens/>
        <w:spacing w:line="240" w:lineRule="atLeast"/>
        <w:jc w:val="both"/>
        <w:rPr>
          <w:rFonts w:ascii="Courier New" w:hAnsi="Courier New" w:cs="Courier New"/>
          <w:b/>
          <w:bCs/>
          <w:spacing w:val="-3"/>
        </w:rPr>
      </w:pPr>
      <w:r>
        <w:rPr>
          <w:b/>
          <w:bCs/>
          <w:spacing w:val="-3"/>
        </w:rPr>
        <w:tab/>
      </w:r>
      <w:r w:rsidRPr="002D1070">
        <w:rPr>
          <w:rFonts w:ascii="Courier New" w:hAnsi="Courier New" w:cs="Courier New"/>
          <w:b/>
          <w:bCs/>
          <w:spacing w:val="-3"/>
        </w:rPr>
        <w:t>FLORIDA PUBLIC SERVICE COMMISSION</w:t>
      </w:r>
      <w:r w:rsidRPr="002D1070">
        <w:rPr>
          <w:rFonts w:ascii="Courier New" w:hAnsi="Courier New" w:cs="Courier New"/>
          <w:b/>
          <w:bCs/>
          <w:spacing w:val="-3"/>
        </w:rPr>
        <w:fldChar w:fldCharType="begin"/>
      </w:r>
      <w:r w:rsidRPr="002D1070">
        <w:rPr>
          <w:rFonts w:ascii="Courier New" w:hAnsi="Courier New" w:cs="Courier New"/>
          <w:b/>
          <w:bCs/>
          <w:spacing w:val="-3"/>
        </w:rPr>
        <w:instrText xml:space="preserve">PRIVATE </w:instrText>
      </w:r>
      <w:r w:rsidRPr="002D1070">
        <w:rPr>
          <w:rFonts w:ascii="Courier New" w:hAnsi="Courier New" w:cs="Courier New"/>
          <w:b/>
          <w:bCs/>
          <w:spacing w:val="-3"/>
        </w:rPr>
      </w:r>
      <w:r w:rsidRPr="002D1070">
        <w:rPr>
          <w:rFonts w:ascii="Courier New" w:hAnsi="Courier New" w:cs="Courier New"/>
          <w:b/>
          <w:bCs/>
          <w:spacing w:val="-3"/>
        </w:rPr>
        <w:fldChar w:fldCharType="end"/>
      </w:r>
    </w:p>
    <w:p w:rsidR="00212944" w:rsidRPr="002D1070" w:rsidRDefault="00212944">
      <w:pPr>
        <w:tabs>
          <w:tab w:val="center" w:pos="4680"/>
        </w:tabs>
        <w:suppressAutoHyphens/>
        <w:spacing w:line="240" w:lineRule="atLeast"/>
        <w:jc w:val="both"/>
        <w:rPr>
          <w:rFonts w:ascii="Courier New" w:hAnsi="Courier New" w:cs="Courier New"/>
          <w:b/>
          <w:bCs/>
          <w:spacing w:val="-3"/>
        </w:rPr>
      </w:pPr>
      <w:r w:rsidRPr="002D1070">
        <w:rPr>
          <w:rFonts w:ascii="Courier New" w:hAnsi="Courier New" w:cs="Courier New"/>
          <w:b/>
          <w:bCs/>
          <w:spacing w:val="-3"/>
        </w:rPr>
        <w:tab/>
        <w:t xml:space="preserve">Capital Circle Office Center </w:t>
      </w:r>
      <w:r w:rsidRPr="002D1070">
        <w:rPr>
          <w:rFonts w:ascii="Courier New" w:hAnsi="Courier New" w:cs="Courier New"/>
          <w:b/>
          <w:bCs/>
          <w:spacing w:val="-3"/>
        </w:rPr>
        <w:sym w:font="WP TypographicSymbols" w:char="0021"/>
      </w:r>
      <w:r w:rsidRPr="002D1070">
        <w:rPr>
          <w:rFonts w:ascii="Courier New" w:hAnsi="Courier New" w:cs="Courier New"/>
          <w:b/>
          <w:bCs/>
          <w:spacing w:val="-3"/>
        </w:rPr>
        <w:t xml:space="preserve"> 2540 Shumard Oak Boulevard</w:t>
      </w:r>
    </w:p>
    <w:p w:rsidR="00212944" w:rsidRPr="002D1070" w:rsidRDefault="00212944">
      <w:pPr>
        <w:tabs>
          <w:tab w:val="center" w:pos="4680"/>
        </w:tabs>
        <w:suppressAutoHyphens/>
        <w:spacing w:line="240" w:lineRule="atLeast"/>
        <w:jc w:val="both"/>
        <w:rPr>
          <w:rFonts w:ascii="Courier New" w:hAnsi="Courier New" w:cs="Courier New"/>
          <w:b/>
          <w:bCs/>
          <w:spacing w:val="-3"/>
        </w:rPr>
      </w:pPr>
      <w:r w:rsidRPr="002D1070">
        <w:rPr>
          <w:rFonts w:ascii="Courier New" w:hAnsi="Courier New" w:cs="Courier New"/>
          <w:b/>
          <w:bCs/>
          <w:spacing w:val="-3"/>
        </w:rPr>
        <w:tab/>
        <w:t>Tallahassee, Florida  32399-0850</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b/>
          <w:bCs/>
          <w:spacing w:val="-3"/>
        </w:rPr>
      </w:pP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b/>
          <w:bCs/>
          <w:spacing w:val="-3"/>
        </w:rPr>
      </w:pPr>
    </w:p>
    <w:p w:rsidR="00212944" w:rsidRPr="002D1070" w:rsidRDefault="00212944">
      <w:pPr>
        <w:tabs>
          <w:tab w:val="center" w:pos="4680"/>
        </w:tabs>
        <w:suppressAutoHyphens/>
        <w:spacing w:line="240" w:lineRule="atLeast"/>
        <w:jc w:val="both"/>
        <w:rPr>
          <w:rFonts w:ascii="Courier New" w:hAnsi="Courier New" w:cs="Courier New"/>
          <w:b/>
          <w:bCs/>
          <w:spacing w:val="-3"/>
        </w:rPr>
      </w:pPr>
      <w:r w:rsidRPr="002D1070">
        <w:rPr>
          <w:rFonts w:ascii="Courier New" w:hAnsi="Courier New" w:cs="Courier New"/>
          <w:b/>
          <w:bCs/>
          <w:spacing w:val="-3"/>
        </w:rPr>
        <w:tab/>
      </w:r>
      <w:r w:rsidRPr="002D1070">
        <w:rPr>
          <w:rFonts w:ascii="Courier New" w:hAnsi="Courier New" w:cs="Courier New"/>
          <w:b/>
          <w:bCs/>
          <w:spacing w:val="-3"/>
          <w:u w:val="single"/>
        </w:rPr>
        <w:t>M E M O R A N D U M</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b/>
          <w:bCs/>
          <w:spacing w:val="-3"/>
        </w:rPr>
      </w:pPr>
    </w:p>
    <w:p w:rsidR="00212944" w:rsidRPr="002D1070" w:rsidRDefault="00212944">
      <w:pPr>
        <w:tabs>
          <w:tab w:val="center" w:pos="4680"/>
        </w:tabs>
        <w:suppressAutoHyphens/>
        <w:spacing w:line="240" w:lineRule="atLeast"/>
        <w:jc w:val="both"/>
        <w:rPr>
          <w:rFonts w:ascii="Courier New" w:hAnsi="Courier New" w:cs="Courier New"/>
          <w:b/>
          <w:bCs/>
          <w:spacing w:val="-3"/>
        </w:rPr>
      </w:pPr>
      <w:r w:rsidRPr="002D1070">
        <w:rPr>
          <w:rFonts w:ascii="Courier New" w:hAnsi="Courier New" w:cs="Courier New"/>
          <w:b/>
          <w:bCs/>
          <w:spacing w:val="-3"/>
        </w:rPr>
        <w:tab/>
        <w:t>December 5, 1996</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b/>
          <w:bCs/>
          <w:spacing w:val="-3"/>
        </w:rPr>
      </w:pP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b/>
          <w:bCs/>
          <w:spacing w:val="-3"/>
        </w:rPr>
      </w:pP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b/>
          <w:bCs/>
          <w:spacing w:val="-3"/>
        </w:rPr>
      </w:pPr>
      <w:r w:rsidRPr="002D1070">
        <w:rPr>
          <w:rFonts w:ascii="Courier New" w:hAnsi="Courier New" w:cs="Courier New"/>
          <w:b/>
          <w:bCs/>
          <w:spacing w:val="-3"/>
        </w:rPr>
        <w:t>TO:</w:t>
      </w:r>
      <w:r w:rsidRPr="002D1070">
        <w:rPr>
          <w:rFonts w:ascii="Courier New" w:hAnsi="Courier New" w:cs="Courier New"/>
          <w:b/>
          <w:bCs/>
          <w:spacing w:val="-3"/>
        </w:rPr>
        <w:tab/>
      </w:r>
      <w:r w:rsidRPr="002D1070">
        <w:rPr>
          <w:rFonts w:ascii="Courier New" w:hAnsi="Courier New" w:cs="Courier New"/>
          <w:b/>
          <w:bCs/>
          <w:spacing w:val="-3"/>
        </w:rPr>
        <w:tab/>
        <w:t>DIRECTOR, DIVISION OF RECORDS AND REPORTING</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b/>
          <w:bCs/>
          <w:spacing w:val="-3"/>
        </w:rPr>
      </w:pP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b/>
          <w:bCs/>
          <w:spacing w:val="-3"/>
        </w:rPr>
      </w:pPr>
      <w:r w:rsidRPr="002D1070">
        <w:rPr>
          <w:rFonts w:ascii="Courier New" w:hAnsi="Courier New" w:cs="Courier New"/>
          <w:b/>
          <w:bCs/>
          <w:spacing w:val="-3"/>
        </w:rPr>
        <w:t>FROM:</w:t>
      </w:r>
      <w:r w:rsidRPr="002D1070">
        <w:rPr>
          <w:rFonts w:ascii="Courier New" w:hAnsi="Courier New" w:cs="Courier New"/>
          <w:b/>
          <w:bCs/>
          <w:spacing w:val="-3"/>
        </w:rPr>
        <w:tab/>
      </w:r>
      <w:r w:rsidR="002D1070">
        <w:rPr>
          <w:rFonts w:ascii="Courier New" w:hAnsi="Courier New" w:cs="Courier New"/>
          <w:b/>
          <w:bCs/>
          <w:spacing w:val="-3"/>
        </w:rPr>
        <w:tab/>
      </w:r>
      <w:r w:rsidRPr="002D1070">
        <w:rPr>
          <w:rFonts w:ascii="Courier New" w:hAnsi="Courier New" w:cs="Courier New"/>
          <w:b/>
          <w:bCs/>
          <w:spacing w:val="-3"/>
        </w:rPr>
        <w:t>DIVISION OF LEGAL SERVICES  (KEATING)</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b/>
          <w:bCs/>
          <w:spacing w:val="-3"/>
        </w:rPr>
      </w:pPr>
      <w:r w:rsidRPr="002D1070">
        <w:rPr>
          <w:rFonts w:ascii="Courier New" w:hAnsi="Courier New" w:cs="Courier New"/>
          <w:b/>
          <w:bCs/>
          <w:spacing w:val="-3"/>
        </w:rPr>
        <w:tab/>
      </w:r>
      <w:r w:rsidRPr="002D1070">
        <w:rPr>
          <w:rFonts w:ascii="Courier New" w:hAnsi="Courier New" w:cs="Courier New"/>
          <w:b/>
          <w:bCs/>
          <w:spacing w:val="-3"/>
        </w:rPr>
        <w:tab/>
        <w:t>DIVISION OF COMMUNICATIONS  (WILLIAMS)</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b/>
          <w:bCs/>
          <w:spacing w:val="-3"/>
        </w:rPr>
      </w:pPr>
    </w:p>
    <w:p w:rsidR="00212944" w:rsidRPr="002D1070" w:rsidRDefault="00212944">
      <w:pPr>
        <w:tabs>
          <w:tab w:val="left" w:pos="720"/>
          <w:tab w:val="left" w:pos="1440"/>
          <w:tab w:val="left" w:pos="4680"/>
          <w:tab w:val="left" w:pos="6480"/>
        </w:tabs>
        <w:suppressAutoHyphens/>
        <w:spacing w:line="240" w:lineRule="atLeast"/>
        <w:ind w:left="1440" w:hanging="1440"/>
        <w:jc w:val="both"/>
        <w:rPr>
          <w:rFonts w:ascii="Courier New" w:hAnsi="Courier New" w:cs="Courier New"/>
          <w:b/>
          <w:bCs/>
          <w:spacing w:val="-3"/>
        </w:rPr>
      </w:pPr>
      <w:r w:rsidRPr="002D1070">
        <w:rPr>
          <w:rFonts w:ascii="Courier New" w:hAnsi="Courier New" w:cs="Courier New"/>
          <w:b/>
          <w:bCs/>
          <w:spacing w:val="-3"/>
        </w:rPr>
        <w:t>RE:</w:t>
      </w:r>
      <w:r w:rsidR="002D1070">
        <w:rPr>
          <w:rFonts w:ascii="Courier New" w:hAnsi="Courier New" w:cs="Courier New"/>
          <w:b/>
          <w:bCs/>
          <w:spacing w:val="-3"/>
        </w:rPr>
        <w:tab/>
      </w:r>
      <w:r w:rsidR="002D1070">
        <w:rPr>
          <w:rFonts w:ascii="Courier New" w:hAnsi="Courier New" w:cs="Courier New"/>
          <w:b/>
          <w:bCs/>
          <w:spacing w:val="-3"/>
        </w:rPr>
        <w:tab/>
      </w:r>
      <w:r w:rsidRPr="002D1070">
        <w:rPr>
          <w:rFonts w:ascii="Courier New" w:hAnsi="Courier New" w:cs="Courier New"/>
          <w:b/>
          <w:bCs/>
          <w:spacing w:val="-3"/>
        </w:rPr>
        <w:t>DOCKET NO. 961340-TI; PETITION FOR EXPEDITED APPROVAL OF INDIRECT CHANGE IN CONTROL OF NYNEX LONG DISTANCE COMPANY, HOLDER OF INTEREXCHANGE TELECOMMUNICATIONS CERTIFICATE NO. 4714, THROUGH PROPOSED MERGER OF BELL ATLANTIC CORPORATION AND NYNEX CORPORATION</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b/>
          <w:bCs/>
          <w:spacing w:val="-3"/>
        </w:rPr>
      </w:pPr>
    </w:p>
    <w:p w:rsidR="00212944" w:rsidRPr="002D1070" w:rsidRDefault="00212944">
      <w:pPr>
        <w:tabs>
          <w:tab w:val="left" w:pos="720"/>
          <w:tab w:val="left" w:pos="1440"/>
          <w:tab w:val="left" w:pos="4680"/>
          <w:tab w:val="left" w:pos="6480"/>
        </w:tabs>
        <w:suppressAutoHyphens/>
        <w:spacing w:line="240" w:lineRule="atLeast"/>
        <w:ind w:left="1440" w:hanging="1440"/>
        <w:jc w:val="both"/>
        <w:rPr>
          <w:rFonts w:ascii="Courier New" w:hAnsi="Courier New" w:cs="Courier New"/>
          <w:b/>
          <w:bCs/>
          <w:spacing w:val="-3"/>
        </w:rPr>
      </w:pPr>
      <w:r w:rsidRPr="002D1070">
        <w:rPr>
          <w:rFonts w:ascii="Courier New" w:hAnsi="Courier New" w:cs="Courier New"/>
          <w:b/>
          <w:bCs/>
          <w:spacing w:val="-3"/>
        </w:rPr>
        <w:t>AGENDA:</w:t>
      </w:r>
      <w:r w:rsidR="002D1070">
        <w:rPr>
          <w:rFonts w:ascii="Courier New" w:hAnsi="Courier New" w:cs="Courier New"/>
          <w:b/>
          <w:bCs/>
          <w:spacing w:val="-3"/>
        </w:rPr>
        <w:tab/>
      </w:r>
      <w:bookmarkStart w:id="0" w:name="_GoBack"/>
      <w:bookmarkEnd w:id="0"/>
      <w:r w:rsidRPr="002D1070">
        <w:rPr>
          <w:rFonts w:ascii="Courier New" w:hAnsi="Courier New" w:cs="Courier New"/>
          <w:b/>
          <w:bCs/>
          <w:spacing w:val="-3"/>
        </w:rPr>
        <w:t>12/17/96 - REGULAR AGENDA - PROPOSED AGENCY ACTION - INTERESTED PERSONS MAY PARTICIPATE</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b/>
          <w:bCs/>
          <w:spacing w:val="-3"/>
        </w:rPr>
      </w:pP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b/>
          <w:bCs/>
          <w:spacing w:val="-3"/>
        </w:rPr>
      </w:pPr>
      <w:r w:rsidRPr="002D1070">
        <w:rPr>
          <w:rFonts w:ascii="Courier New" w:hAnsi="Courier New" w:cs="Courier New"/>
          <w:b/>
          <w:bCs/>
          <w:spacing w:val="-3"/>
        </w:rPr>
        <w:t>CRITICAL DATES:  NONE</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b/>
          <w:bCs/>
          <w:spacing w:val="-3"/>
        </w:rPr>
      </w:pP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b/>
          <w:bCs/>
          <w:spacing w:val="-3"/>
        </w:rPr>
      </w:pPr>
      <w:r w:rsidRPr="002D1070">
        <w:rPr>
          <w:rFonts w:ascii="Courier New" w:hAnsi="Courier New" w:cs="Courier New"/>
          <w:b/>
          <w:bCs/>
          <w:spacing w:val="-3"/>
        </w:rPr>
        <w:t>SPECIAL INSTRUCTIONS:  I:\PSC\LEG\WP\961340.RCM</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b/>
          <w:bCs/>
          <w:spacing w:val="-3"/>
        </w:rPr>
      </w:pP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b/>
          <w:bCs/>
          <w:spacing w:val="-3"/>
        </w:rPr>
      </w:pPr>
      <w:r w:rsidRPr="002D1070">
        <w:rPr>
          <w:rFonts w:ascii="Courier New" w:hAnsi="Courier New" w:cs="Courier New"/>
          <w:b/>
          <w:bCs/>
          <w:spacing w:val="-3"/>
          <w:u w:val="single"/>
        </w:rPr>
        <w:t xml:space="preserve">                                                                  </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b/>
          <w:bCs/>
          <w:spacing w:val="-3"/>
        </w:rPr>
      </w:pPr>
    </w:p>
    <w:p w:rsidR="00212944" w:rsidRPr="002D1070" w:rsidRDefault="00212944">
      <w:pPr>
        <w:tabs>
          <w:tab w:val="center" w:pos="4680"/>
        </w:tabs>
        <w:suppressAutoHyphens/>
        <w:spacing w:line="240" w:lineRule="atLeast"/>
        <w:jc w:val="both"/>
        <w:rPr>
          <w:rFonts w:ascii="Courier New" w:hAnsi="Courier New" w:cs="Courier New"/>
          <w:spacing w:val="-3"/>
        </w:rPr>
      </w:pPr>
      <w:r w:rsidRPr="002D1070">
        <w:rPr>
          <w:rFonts w:ascii="Courier New" w:hAnsi="Courier New" w:cs="Courier New"/>
          <w:b/>
          <w:bCs/>
          <w:spacing w:val="-3"/>
        </w:rPr>
        <w:tab/>
      </w:r>
      <w:r w:rsidRPr="002D1070">
        <w:rPr>
          <w:rFonts w:ascii="Courier New" w:hAnsi="Courier New" w:cs="Courier New"/>
          <w:b/>
          <w:bCs/>
          <w:spacing w:val="-3"/>
          <w:u w:val="single"/>
        </w:rPr>
        <w:t>CASE BACKGROUND</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r w:rsidRPr="002D1070">
        <w:rPr>
          <w:rFonts w:ascii="Courier New" w:hAnsi="Courier New" w:cs="Courier New"/>
          <w:spacing w:val="-3"/>
        </w:rPr>
        <w:tab/>
        <w:t>On November 8, 1996, NYNEX Long Distance Company (NLDC) petitioned the Commission for approval of an indirect change in control.  This change in control would occur as the result of the proposed merger of Bell Atlantic Corporation (Bell Atlantic) and NYNEX Corporation (NYNEX), the parent corporation of NLDC.  A copy of NLDC's Petition is attached hereto as Attachment A.</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p>
    <w:p w:rsidR="00212944" w:rsidRPr="002D1070" w:rsidRDefault="00212944">
      <w:pPr>
        <w:tabs>
          <w:tab w:val="center" w:pos="4680"/>
        </w:tabs>
        <w:suppressAutoHyphens/>
        <w:spacing w:line="240" w:lineRule="atLeast"/>
        <w:jc w:val="both"/>
        <w:rPr>
          <w:rFonts w:ascii="Courier New" w:hAnsi="Courier New" w:cs="Courier New"/>
          <w:spacing w:val="-3"/>
        </w:rPr>
      </w:pPr>
      <w:r w:rsidRPr="002D1070">
        <w:rPr>
          <w:rFonts w:ascii="Courier New" w:hAnsi="Courier New" w:cs="Courier New"/>
          <w:b/>
          <w:bCs/>
          <w:spacing w:val="-3"/>
        </w:rPr>
        <w:tab/>
      </w:r>
      <w:r w:rsidRPr="002D1070">
        <w:rPr>
          <w:rFonts w:ascii="Courier New" w:hAnsi="Courier New" w:cs="Courier New"/>
          <w:b/>
          <w:bCs/>
          <w:spacing w:val="-3"/>
          <w:u w:val="single"/>
        </w:rPr>
        <w:t>DISCUSSION OF ISSUES</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r w:rsidRPr="002D1070">
        <w:rPr>
          <w:rFonts w:ascii="Courier New" w:hAnsi="Courier New" w:cs="Courier New"/>
          <w:b/>
          <w:bCs/>
          <w:spacing w:val="-3"/>
          <w:u w:val="single"/>
        </w:rPr>
        <w:t>ISSUE 1:</w:t>
      </w:r>
      <w:r w:rsidRPr="002D1070">
        <w:rPr>
          <w:rFonts w:ascii="Courier New" w:hAnsi="Courier New" w:cs="Courier New"/>
          <w:spacing w:val="-3"/>
        </w:rPr>
        <w:tab/>
        <w:t>Should NLDC's Petition for approval of the indirect change in control of NLDC, resulting from the proposed merger of Bell Atlantic and NYNEX, be approved by the Commission?</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r w:rsidRPr="002D1070">
        <w:rPr>
          <w:rFonts w:ascii="Courier New" w:hAnsi="Courier New" w:cs="Courier New"/>
          <w:b/>
          <w:bCs/>
          <w:spacing w:val="-3"/>
          <w:u w:val="single"/>
        </w:rPr>
        <w:t>RECOMMENDATION:</w:t>
      </w:r>
      <w:r w:rsidRPr="002D1070">
        <w:rPr>
          <w:rFonts w:ascii="Courier New" w:hAnsi="Courier New" w:cs="Courier New"/>
          <w:spacing w:val="-3"/>
        </w:rPr>
        <w:t xml:space="preserve">  Yes.</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r w:rsidRPr="002D1070">
        <w:rPr>
          <w:rFonts w:ascii="Courier New" w:hAnsi="Courier New" w:cs="Courier New"/>
          <w:b/>
          <w:bCs/>
          <w:spacing w:val="-3"/>
          <w:u w:val="single"/>
        </w:rPr>
        <w:t>STAFF ANALYSIS:</w:t>
      </w:r>
      <w:r w:rsidRPr="002D1070">
        <w:rPr>
          <w:rFonts w:ascii="Courier New" w:hAnsi="Courier New" w:cs="Courier New"/>
          <w:spacing w:val="-3"/>
        </w:rPr>
        <w:t xml:space="preserve">  On September 4, 1996, NLDC was granted Certificate of Public Convenience and Necessity No. 4714, by Order No. </w:t>
      </w:r>
      <w:r w:rsidRPr="002D1070">
        <w:rPr>
          <w:rFonts w:ascii="Courier New" w:hAnsi="Courier New" w:cs="Courier New"/>
          <w:spacing w:val="-3"/>
        </w:rPr>
        <w:lastRenderedPageBreak/>
        <w:t>PSC-96-1122-FOF-TI.  Because NLDC is a wholly-owned subsidiary of NYNEX, the merger of Bell Atlantic and NYNEX would result in a change in control of NLDC.  Section 364.33, Florida Statutes, provides that Commission approval is required prior to an entity acquiring ownership or control of a telecommunications company operating a telecommunications facility in Florida.</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r w:rsidRPr="002D1070">
        <w:rPr>
          <w:rFonts w:ascii="Courier New" w:hAnsi="Courier New" w:cs="Courier New"/>
          <w:spacing w:val="-3"/>
        </w:rPr>
        <w:tab/>
        <w:t>The proposed merger, expected to be completed by early 1997, would result in NYNEX becoming a wholly-owned subsidiary of Bell Atlantic, and NLDC also becoming a subsidiary of Bell Atlantic.  NLDC's Petition states that, after the merger, NLDC would continue to provide interexchange service in Florida in its own name pursuant to its interexchange certificate and its current tariff on file with the Commission.  The change in control would therefore be transparent to customers.</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r w:rsidRPr="002D1070">
        <w:rPr>
          <w:rFonts w:ascii="Courier New" w:hAnsi="Courier New" w:cs="Courier New"/>
          <w:spacing w:val="-3"/>
        </w:rPr>
        <w:tab/>
        <w:t>NLDC's Petition states that the proposed merger would provide NLDC greater technical, managerial, marketing, and financial resources.  These resources would allow NLDC to better compete and provide its customers with faster innovation and a modernized network.  In summary, NLDC states that the proposed merger would improve NLDC's ability to provide quality service at reasonable prices in a competitive environment and would therefore be in the public interest.</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r w:rsidRPr="002D1070">
        <w:rPr>
          <w:rFonts w:ascii="Courier New" w:hAnsi="Courier New" w:cs="Courier New"/>
          <w:spacing w:val="-3"/>
        </w:rPr>
        <w:tab/>
        <w:t>Staff therefore recommends that the Commission approve NLDC's Petition.</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r w:rsidRPr="002D1070">
        <w:rPr>
          <w:rFonts w:ascii="Courier New" w:hAnsi="Courier New" w:cs="Courier New"/>
          <w:b/>
          <w:bCs/>
          <w:spacing w:val="-3"/>
          <w:u w:val="single"/>
        </w:rPr>
        <w:t>ISSUE 2:</w:t>
      </w:r>
      <w:r w:rsidRPr="002D1070">
        <w:rPr>
          <w:rFonts w:ascii="Courier New" w:hAnsi="Courier New" w:cs="Courier New"/>
          <w:spacing w:val="-3"/>
        </w:rPr>
        <w:tab/>
        <w:t>Should this docket be closed?</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r w:rsidRPr="002D1070">
        <w:rPr>
          <w:rFonts w:ascii="Courier New" w:hAnsi="Courier New" w:cs="Courier New"/>
          <w:b/>
          <w:bCs/>
          <w:spacing w:val="-3"/>
          <w:u w:val="single"/>
        </w:rPr>
        <w:t>RECOMMENDATION:</w:t>
      </w:r>
      <w:r w:rsidRPr="002D1070">
        <w:rPr>
          <w:rFonts w:ascii="Courier New" w:hAnsi="Courier New" w:cs="Courier New"/>
          <w:spacing w:val="-3"/>
        </w:rPr>
        <w:t xml:space="preserve">  This docket should be closed if no person whose interests are substantially affected by the proposed action files a protest within the 21 day protest period.</w:t>
      </w: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p>
    <w:p w:rsidR="00212944" w:rsidRPr="002D1070" w:rsidRDefault="00212944">
      <w:pPr>
        <w:tabs>
          <w:tab w:val="left" w:pos="720"/>
          <w:tab w:val="left" w:pos="1440"/>
          <w:tab w:val="left" w:pos="4680"/>
          <w:tab w:val="left" w:pos="6480"/>
        </w:tabs>
        <w:suppressAutoHyphens/>
        <w:spacing w:line="240" w:lineRule="atLeast"/>
        <w:jc w:val="both"/>
        <w:rPr>
          <w:rFonts w:ascii="Courier New" w:hAnsi="Courier New" w:cs="Courier New"/>
          <w:spacing w:val="-3"/>
        </w:rPr>
      </w:pPr>
      <w:r w:rsidRPr="002D1070">
        <w:rPr>
          <w:rFonts w:ascii="Courier New" w:hAnsi="Courier New" w:cs="Courier New"/>
          <w:b/>
          <w:bCs/>
          <w:spacing w:val="-3"/>
          <w:u w:val="single"/>
        </w:rPr>
        <w:t>STAFF ANALYSIS:</w:t>
      </w:r>
      <w:r w:rsidRPr="002D1070">
        <w:rPr>
          <w:rFonts w:ascii="Courier New" w:hAnsi="Courier New" w:cs="Courier New"/>
          <w:spacing w:val="-3"/>
        </w:rPr>
        <w:t xml:space="preserve">  The docket should be closed at the end of the PAA protest period if no person whose interests are substantially affected by the proposed action files a protest within the 21 day protest period.</w:t>
      </w:r>
    </w:p>
    <w:sectPr w:rsidR="00212944" w:rsidRPr="002D1070" w:rsidSect="00212944">
      <w:pgSz w:w="12240" w:h="15840"/>
      <w:pgMar w:top="1440" w:right="1440" w:bottom="2160" w:left="1440" w:header="1440" w:footer="216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944" w:rsidRDefault="00212944">
      <w:pPr>
        <w:spacing w:line="20" w:lineRule="exact"/>
        <w:rPr>
          <w:rFonts w:cstheme="minorBidi"/>
        </w:rPr>
      </w:pPr>
    </w:p>
  </w:endnote>
  <w:endnote w:type="continuationSeparator" w:id="0">
    <w:p w:rsidR="00212944" w:rsidRDefault="00212944" w:rsidP="00212944">
      <w:r>
        <w:rPr>
          <w:rFonts w:cstheme="minorBidi"/>
        </w:rPr>
        <w:t xml:space="preserve"> </w:t>
      </w:r>
    </w:p>
  </w:endnote>
  <w:endnote w:type="continuationNotice" w:id="1">
    <w:p w:rsidR="00212944" w:rsidRDefault="00212944" w:rsidP="00212944">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944" w:rsidRDefault="00212944" w:rsidP="00212944">
      <w:r>
        <w:rPr>
          <w:rFonts w:cstheme="minorBidi"/>
        </w:rPr>
        <w:separator/>
      </w:r>
    </w:p>
  </w:footnote>
  <w:footnote w:type="continuationSeparator" w:id="0">
    <w:p w:rsidR="00212944" w:rsidRDefault="00212944" w:rsidP="00212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944"/>
    <w:rsid w:val="00212944"/>
    <w:rsid w:val="002D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1294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1294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1">
    <w:name w:val="1"/>
    <w:basedOn w:val="DefaultParagraphFont"/>
    <w:uiPriority w:val="99"/>
    <w:rPr>
      <w:rFonts w:ascii="Courier" w:hAnsi="Courier" w:cs="Courier"/>
      <w:sz w:val="24"/>
      <w:szCs w:val="24"/>
      <w:lang w:val="en-US"/>
    </w:rPr>
  </w:style>
  <w:style w:type="character" w:customStyle="1" w:styleId="EnvStationry">
    <w:name w:val="EnvStationry"/>
    <w:basedOn w:val="DefaultParagraphFont"/>
    <w:uiPriority w:val="99"/>
    <w:rPr>
      <w:rFonts w:ascii="Courier" w:hAnsi="Courier" w:cs="Courier"/>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1294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1294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1">
    <w:name w:val="1"/>
    <w:basedOn w:val="DefaultParagraphFont"/>
    <w:uiPriority w:val="99"/>
    <w:rPr>
      <w:rFonts w:ascii="Courier" w:hAnsi="Courier" w:cs="Courier"/>
      <w:sz w:val="24"/>
      <w:szCs w:val="24"/>
      <w:lang w:val="en-US"/>
    </w:rPr>
  </w:style>
  <w:style w:type="character" w:customStyle="1" w:styleId="EnvStationry">
    <w:name w:val="EnvStationry"/>
    <w:basedOn w:val="DefaultParagraphFont"/>
    <w:uiPriority w:val="99"/>
    <w:rPr>
      <w:rFonts w:ascii="Courier" w:hAnsi="Courier" w:cs="Courier"/>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2015-09-16T19:03:00Z</dcterms:created>
  <dcterms:modified xsi:type="dcterms:W3CDTF">2015-09-16T19:03:00Z</dcterms:modified>
</cp:coreProperties>
</file>