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6458E" w:rsidP="00A6458E">
      <w:pPr>
        <w:pStyle w:val="OrderHeading"/>
      </w:pPr>
      <w:r>
        <w:t>BEFORE THE FLORIDA PUBLIC SERVICE COMMISSION</w:t>
      </w:r>
    </w:p>
    <w:p w:rsidR="00A6458E" w:rsidRDefault="00A6458E" w:rsidP="00A6458E">
      <w:pPr>
        <w:pStyle w:val="OrderBody"/>
      </w:pPr>
    </w:p>
    <w:p w:rsidR="00A6458E" w:rsidRDefault="00A6458E" w:rsidP="00A6458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6458E" w:rsidRPr="00C63FCF" w:rsidTr="00C63FCF">
        <w:trPr>
          <w:trHeight w:val="828"/>
        </w:trPr>
        <w:tc>
          <w:tcPr>
            <w:tcW w:w="4788" w:type="dxa"/>
            <w:tcBorders>
              <w:bottom w:val="single" w:sz="8" w:space="0" w:color="auto"/>
              <w:right w:val="double" w:sz="6" w:space="0" w:color="auto"/>
            </w:tcBorders>
            <w:shd w:val="clear" w:color="auto" w:fill="auto"/>
          </w:tcPr>
          <w:p w:rsidR="00A6458E" w:rsidRDefault="00A6458E"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Michael, by Gulf Power Company.</w:t>
            </w:r>
          </w:p>
        </w:tc>
        <w:tc>
          <w:tcPr>
            <w:tcW w:w="4788" w:type="dxa"/>
            <w:tcBorders>
              <w:left w:val="double" w:sz="6" w:space="0" w:color="auto"/>
            </w:tcBorders>
            <w:shd w:val="clear" w:color="auto" w:fill="auto"/>
          </w:tcPr>
          <w:p w:rsidR="00A6458E" w:rsidRDefault="00A6458E" w:rsidP="00A6458E">
            <w:pPr>
              <w:pStyle w:val="OrderBody"/>
            </w:pPr>
            <w:r>
              <w:t xml:space="preserve">DOCKET NO. </w:t>
            </w:r>
            <w:bookmarkStart w:id="1" w:name="SSDocketNo"/>
            <w:bookmarkEnd w:id="1"/>
            <w:r>
              <w:t>20190038-EI</w:t>
            </w:r>
          </w:p>
          <w:p w:rsidR="00A6458E" w:rsidRDefault="00A6458E" w:rsidP="00C63FCF">
            <w:pPr>
              <w:pStyle w:val="OrderBody"/>
              <w:tabs>
                <w:tab w:val="center" w:pos="4320"/>
                <w:tab w:val="right" w:pos="8640"/>
              </w:tabs>
              <w:jc w:val="left"/>
            </w:pPr>
            <w:r>
              <w:t xml:space="preserve">ORDER NO. </w:t>
            </w:r>
            <w:bookmarkStart w:id="2" w:name="OrderNo0334"/>
            <w:r w:rsidR="0099552F">
              <w:t>PSC-2021-0334-CFO-EI</w:t>
            </w:r>
            <w:bookmarkEnd w:id="2"/>
          </w:p>
          <w:p w:rsidR="00A6458E" w:rsidRDefault="00A6458E" w:rsidP="00C63FCF">
            <w:pPr>
              <w:pStyle w:val="OrderBody"/>
              <w:tabs>
                <w:tab w:val="center" w:pos="4320"/>
                <w:tab w:val="right" w:pos="8640"/>
              </w:tabs>
              <w:jc w:val="left"/>
            </w:pPr>
            <w:r>
              <w:t xml:space="preserve">ISSUED: </w:t>
            </w:r>
            <w:r w:rsidR="0099552F">
              <w:t>September 8, 2021</w:t>
            </w:r>
          </w:p>
        </w:tc>
      </w:tr>
    </w:tbl>
    <w:p w:rsidR="00A6458E" w:rsidRDefault="00A6458E" w:rsidP="00A6458E"/>
    <w:p w:rsidR="00A6458E" w:rsidRDefault="00A6458E" w:rsidP="00A6458E"/>
    <w:p w:rsidR="00A6458E" w:rsidRPr="008D7B44" w:rsidRDefault="00A6458E" w:rsidP="00A6458E">
      <w:pPr>
        <w:pStyle w:val="CenterUnderline"/>
      </w:pPr>
      <w:bookmarkStart w:id="3" w:name="Commissioners"/>
      <w:bookmarkEnd w:id="3"/>
      <w:r>
        <w:t>ORDER</w:t>
      </w:r>
      <w:bookmarkStart w:id="4" w:name="OrderTitle"/>
      <w:r>
        <w:t xml:space="preserve"> GRANTING</w:t>
      </w:r>
      <w:r w:rsidRPr="008D7B44">
        <w:t xml:space="preserve"> GULF POWER COMPANY’S</w:t>
      </w:r>
    </w:p>
    <w:p w:rsidR="00A6458E" w:rsidRDefault="00A6458E" w:rsidP="00A6458E">
      <w:pPr>
        <w:pStyle w:val="CenterUnderline"/>
      </w:pPr>
      <w:r>
        <w:t>MOTIONS FOR PROTECTIVE ORDER</w:t>
      </w:r>
    </w:p>
    <w:p w:rsidR="00A6458E" w:rsidRDefault="00A6458E" w:rsidP="00A6458E">
      <w:pPr>
        <w:pStyle w:val="CenterUnderline"/>
      </w:pPr>
    </w:p>
    <w:p w:rsidR="00CB5276" w:rsidRDefault="00A6458E" w:rsidP="00A6458E">
      <w:pPr>
        <w:pStyle w:val="CenterUnderline"/>
      </w:pPr>
      <w:r>
        <w:t xml:space="preserve">(DOCUMENT NOS. 02383-2020 and 03065-2020) </w:t>
      </w:r>
      <w:bookmarkEnd w:id="4"/>
    </w:p>
    <w:p w:rsidR="00A6458E" w:rsidRDefault="00A6458E" w:rsidP="00A6458E">
      <w:pPr>
        <w:pStyle w:val="CenterUnderline"/>
      </w:pPr>
    </w:p>
    <w:p w:rsidR="00A6458E" w:rsidRDefault="00A6458E" w:rsidP="00A6458E">
      <w:pPr>
        <w:pStyle w:val="CenterUnderline"/>
      </w:pPr>
    </w:p>
    <w:p w:rsidR="00A6458E" w:rsidRDefault="00A6458E" w:rsidP="00A6458E">
      <w:pPr>
        <w:pStyle w:val="OrderBody"/>
        <w:ind w:firstLine="720"/>
      </w:pPr>
      <w:bookmarkStart w:id="5" w:name="OrderText"/>
      <w:bookmarkEnd w:id="5"/>
      <w:r>
        <w:t>On May 4, and June 12, 2020, Gulf Power Company (Gulf)</w:t>
      </w:r>
      <w:r>
        <w:rPr>
          <w:i/>
          <w:color w:val="FF0000"/>
        </w:rPr>
        <w:t xml:space="preserve"> </w:t>
      </w:r>
      <w:r>
        <w:t>filed Motions for Temporary Protective Order, pursuant to Section 366.093, Florida Statutes (F.S.), and Rule 25-22.006, Florida Administrative Code (F.A.C.), pertaining to certain confidential information provided in responses to the Office of Public Counsel’s (OPC) Fourth Set of Interrogatories No. 90 (Document No. 02383-2020) and the Federal Executive Agencies’ (FEA) First Request for Production of Documents Nos. 4-5</w:t>
      </w:r>
      <w:r>
        <w:rPr>
          <w:rStyle w:val="FootnoteReference"/>
        </w:rPr>
        <w:footnoteReference w:id="1"/>
      </w:r>
      <w:r>
        <w:t xml:space="preserve"> (Document No. 03065-2020). On August 31, 2021 OPC indicated that it intends to continue to maintain copies of these documents.</w:t>
      </w:r>
    </w:p>
    <w:p w:rsidR="00A6458E" w:rsidRDefault="00A6458E" w:rsidP="00A6458E">
      <w:pPr>
        <w:jc w:val="both"/>
        <w:rPr>
          <w:lang w:val="en-CA"/>
        </w:rPr>
      </w:pPr>
    </w:p>
    <w:p w:rsidR="00A6458E" w:rsidRDefault="00A6458E" w:rsidP="00A6458E">
      <w:pPr>
        <w:jc w:val="both"/>
        <w:rPr>
          <w:u w:val="single"/>
        </w:rPr>
      </w:pPr>
      <w:r>
        <w:rPr>
          <w:u w:val="single"/>
        </w:rPr>
        <w:t>Motions for Temporary Protective Order</w:t>
      </w:r>
    </w:p>
    <w:p w:rsidR="00A6458E" w:rsidRDefault="00A6458E" w:rsidP="00A6458E">
      <w:pPr>
        <w:jc w:val="both"/>
      </w:pPr>
    </w:p>
    <w:p w:rsidR="00A6458E" w:rsidRDefault="00A6458E" w:rsidP="00A6458E">
      <w:pPr>
        <w:ind w:firstLine="720"/>
        <w:jc w:val="both"/>
      </w:pPr>
      <w:r>
        <w:t>Gulf seeks protection of these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Pr>
          <w:lang w:val="en-CA"/>
        </w:rPr>
        <w:t xml:space="preserve"> </w:t>
      </w:r>
      <w:r>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A6458E" w:rsidRDefault="00A6458E" w:rsidP="00A6458E">
      <w:pPr>
        <w:ind w:right="720"/>
        <w:jc w:val="both"/>
        <w:rPr>
          <w:szCs w:val="20"/>
        </w:rPr>
      </w:pPr>
    </w:p>
    <w:p w:rsidR="00A6458E" w:rsidRDefault="00A6458E" w:rsidP="00A6458E">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A6458E" w:rsidRDefault="00A6458E" w:rsidP="00A6458E">
      <w:pPr>
        <w:ind w:right="720"/>
        <w:jc w:val="both"/>
        <w:rPr>
          <w:szCs w:val="20"/>
        </w:rPr>
      </w:pPr>
    </w:p>
    <w:p w:rsidR="00A6458E" w:rsidRDefault="00A6458E" w:rsidP="00A6458E">
      <w:pPr>
        <w:jc w:val="both"/>
      </w:pPr>
      <w:r w:rsidRPr="008D7B44">
        <w:t xml:space="preserve">Gulf </w:t>
      </w:r>
      <w:r>
        <w:t xml:space="preserve">contends that the information in its response to OPC’s Fourth Set of Interrogatories (No. 90), constitutes proprietary and confidential business information entitled to protection under Section 366.093, F.S., and Rule 25-22.006, F.A.C. Also, </w:t>
      </w:r>
      <w:r w:rsidRPr="008D7B44">
        <w:t xml:space="preserve">Gulf </w:t>
      </w:r>
      <w:r>
        <w:t xml:space="preserve">contends that the information in its </w:t>
      </w:r>
      <w:r>
        <w:lastRenderedPageBreak/>
        <w:t>response</w:t>
      </w:r>
      <w:r w:rsidRPr="00522C23">
        <w:t xml:space="preserve"> </w:t>
      </w:r>
      <w:r>
        <w:t xml:space="preserve">to FEA’s First Request for Production of (Documents Nos. 4-5), constitutes proprietary and confidential business information entitled to protection under Section 366.093, F.S., and Rule 25-22.006, F.A.C. Gulf asserts that the information at issue relates to: trade secrets; information concerning bids or other contractual data, the disclosure of which would impair the efforts of the company or its affiliates to contract for goods or services on favorable terms; information related to competitive interests, the disclosure of which could harm the competitive business of the provider of the information; and employee personnel information unrelated to the compensation, duties, qualifications, or responsibilities. For those reasons, </w:t>
      </w:r>
      <w:r w:rsidRPr="008D7B44">
        <w:t xml:space="preserve">Gulf </w:t>
      </w:r>
      <w:r>
        <w:t xml:space="preserve">argues the information is entitled to confidential classification pursuant to Section 366.093(3)(a), (d), (e) and (f), F.S. </w:t>
      </w:r>
    </w:p>
    <w:p w:rsidR="00A6458E" w:rsidRDefault="00A6458E" w:rsidP="00A6458E">
      <w:pPr>
        <w:jc w:val="both"/>
        <w:rPr>
          <w:szCs w:val="20"/>
          <w:u w:val="single"/>
          <w:lang w:val="en-CA"/>
        </w:rPr>
      </w:pPr>
    </w:p>
    <w:p w:rsidR="00A6458E" w:rsidRDefault="00A6458E" w:rsidP="00A6458E">
      <w:pPr>
        <w:jc w:val="both"/>
        <w:rPr>
          <w:szCs w:val="20"/>
          <w:u w:val="single"/>
          <w:lang w:val="en-CA"/>
        </w:rPr>
      </w:pPr>
      <w:r>
        <w:rPr>
          <w:szCs w:val="20"/>
          <w:u w:val="single"/>
          <w:lang w:val="en-CA"/>
        </w:rPr>
        <w:t>Ruling</w:t>
      </w:r>
    </w:p>
    <w:p w:rsidR="00A6458E" w:rsidRDefault="00A6458E" w:rsidP="00A6458E">
      <w:pPr>
        <w:jc w:val="both"/>
      </w:pPr>
    </w:p>
    <w:p w:rsidR="00A6458E" w:rsidRDefault="00A6458E" w:rsidP="00A6458E">
      <w:pPr>
        <w:ind w:firstLine="720"/>
        <w:jc w:val="both"/>
      </w:pPr>
      <w:r>
        <w:t xml:space="preserve">Upon consideration of </w:t>
      </w:r>
      <w:r w:rsidRPr="008D7B44">
        <w:t>Gulf</w:t>
      </w:r>
      <w:r>
        <w:t xml:space="preserve">’s assertions of the confidential nature of the information contained in portions of the discovery responses, Document Nos. 02383-2020 and 03065-2020, </w:t>
      </w:r>
      <w:r w:rsidRPr="008D7B44">
        <w:t>Gulf</w:t>
      </w:r>
      <w:r>
        <w:t xml:space="preserve"> Power Company’s Motions for Temporary Protective Order are hereby granted. As a result, this information shall be protected from disclosure pursuant to Rule 25-22.006(6), F.A.C.</w:t>
      </w:r>
    </w:p>
    <w:p w:rsidR="00A6458E" w:rsidRDefault="00A6458E" w:rsidP="00A6458E">
      <w:pPr>
        <w:jc w:val="both"/>
      </w:pPr>
    </w:p>
    <w:p w:rsidR="00A6458E" w:rsidRDefault="00A6458E" w:rsidP="00A6458E">
      <w:pPr>
        <w:ind w:firstLine="720"/>
        <w:jc w:val="both"/>
      </w:pPr>
      <w:r>
        <w:t>Based on the foregoing, it is hereby</w:t>
      </w:r>
    </w:p>
    <w:p w:rsidR="00A6458E" w:rsidRDefault="00A6458E" w:rsidP="00A6458E">
      <w:pPr>
        <w:pStyle w:val="OrderBody"/>
      </w:pPr>
    </w:p>
    <w:p w:rsidR="00A6458E" w:rsidRPr="00965FFE" w:rsidRDefault="00A6458E" w:rsidP="00A6458E">
      <w:pPr>
        <w:pStyle w:val="OrderBody"/>
      </w:pPr>
      <w:r w:rsidRPr="008D7B44">
        <w:tab/>
      </w:r>
      <w:r w:rsidRPr="00965FFE">
        <w:t xml:space="preserve">ORDERED by Chairman Gary F. Clark, as Presiding Officer, </w:t>
      </w:r>
      <w:r w:rsidR="00AE5ED2" w:rsidRPr="00965FFE">
        <w:t>that Gulf Power Company’s Motions for Temporary Protective Orders, Document Nos. 02383-2020 and 03065-2020, are granted</w:t>
      </w:r>
      <w:r w:rsidRPr="00965FFE">
        <w:t>.  It is further</w:t>
      </w:r>
    </w:p>
    <w:p w:rsidR="00A6458E" w:rsidRPr="00965FFE" w:rsidRDefault="00A6458E" w:rsidP="00A6458E">
      <w:pPr>
        <w:jc w:val="both"/>
      </w:pPr>
    </w:p>
    <w:p w:rsidR="00A6458E" w:rsidRDefault="00A6458E" w:rsidP="00A6458E">
      <w:pPr>
        <w:jc w:val="both"/>
      </w:pPr>
      <w:r>
        <w:tab/>
        <w:t>ORDERED that the identified information shall remain protected from disclosure for a period of up to 18 months from the date of issuance of this Order. It is further</w:t>
      </w:r>
    </w:p>
    <w:p w:rsidR="00A6458E" w:rsidRDefault="00A6458E" w:rsidP="00A6458E">
      <w:pPr>
        <w:jc w:val="both"/>
      </w:pPr>
    </w:p>
    <w:p w:rsidR="00A6458E" w:rsidRDefault="00A6458E" w:rsidP="00A6458E">
      <w:pPr>
        <w:pStyle w:val="OrderBody"/>
      </w:pPr>
      <w:r>
        <w:tab/>
        <w:t>ORDERED that this Order shall be the only notification by the Commission to the parties of the date of declassification of the materials discussed herein.</w:t>
      </w:r>
    </w:p>
    <w:p w:rsidR="00A6458E" w:rsidRDefault="00A6458E" w:rsidP="00A6458E"/>
    <w:p w:rsidR="00A6458E" w:rsidRDefault="00A6458E" w:rsidP="00A6458E">
      <w:pPr>
        <w:keepNext/>
        <w:keepLines/>
        <w:jc w:val="both"/>
      </w:pPr>
      <w:r>
        <w:lastRenderedPageBreak/>
        <w:tab/>
        <w:t xml:space="preserve">By ORDER of Chairman Gary F. Clark, as Presiding Officer, this </w:t>
      </w:r>
      <w:bookmarkStart w:id="6" w:name="replaceDate"/>
      <w:bookmarkEnd w:id="6"/>
      <w:r w:rsidR="00F110A9">
        <w:rPr>
          <w:u w:val="single"/>
        </w:rPr>
        <w:t>8th</w:t>
      </w:r>
      <w:r w:rsidR="00F110A9">
        <w:t xml:space="preserve"> day of </w:t>
      </w:r>
      <w:r w:rsidR="00F110A9">
        <w:rPr>
          <w:u w:val="single"/>
        </w:rPr>
        <w:t>September</w:t>
      </w:r>
      <w:r w:rsidR="00F110A9">
        <w:t xml:space="preserve">, </w:t>
      </w:r>
      <w:r w:rsidR="00F110A9">
        <w:rPr>
          <w:u w:val="single"/>
        </w:rPr>
        <w:t>2021</w:t>
      </w:r>
      <w:r w:rsidR="00F110A9">
        <w:t>.</w:t>
      </w:r>
    </w:p>
    <w:p w:rsidR="00F110A9" w:rsidRPr="00F110A9" w:rsidRDefault="00F110A9" w:rsidP="00A6458E">
      <w:pPr>
        <w:keepNext/>
        <w:keepLines/>
        <w:jc w:val="both"/>
      </w:pPr>
    </w:p>
    <w:p w:rsidR="00A6458E" w:rsidRDefault="00A6458E" w:rsidP="00A6458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6458E" w:rsidTr="00A6458E">
        <w:tc>
          <w:tcPr>
            <w:tcW w:w="720" w:type="dxa"/>
            <w:shd w:val="clear" w:color="auto" w:fill="auto"/>
          </w:tcPr>
          <w:p w:rsidR="00A6458E" w:rsidRDefault="00A6458E" w:rsidP="00A6458E">
            <w:pPr>
              <w:keepNext/>
              <w:keepLines/>
              <w:jc w:val="both"/>
            </w:pPr>
            <w:bookmarkStart w:id="7" w:name="bkmrkSignature" w:colFirst="0" w:colLast="0"/>
          </w:p>
        </w:tc>
        <w:tc>
          <w:tcPr>
            <w:tcW w:w="4320" w:type="dxa"/>
            <w:tcBorders>
              <w:bottom w:val="single" w:sz="4" w:space="0" w:color="auto"/>
            </w:tcBorders>
            <w:shd w:val="clear" w:color="auto" w:fill="auto"/>
          </w:tcPr>
          <w:p w:rsidR="00A6458E" w:rsidRDefault="00F110A9" w:rsidP="00A6458E">
            <w:pPr>
              <w:keepNext/>
              <w:keepLines/>
              <w:jc w:val="both"/>
            </w:pPr>
            <w:r>
              <w:t>/s/ Gary F. Clark</w:t>
            </w:r>
            <w:bookmarkStart w:id="8" w:name="_GoBack"/>
            <w:bookmarkEnd w:id="8"/>
          </w:p>
        </w:tc>
      </w:tr>
      <w:bookmarkEnd w:id="7"/>
      <w:tr w:rsidR="00A6458E" w:rsidTr="00A6458E">
        <w:tc>
          <w:tcPr>
            <w:tcW w:w="720" w:type="dxa"/>
            <w:shd w:val="clear" w:color="auto" w:fill="auto"/>
          </w:tcPr>
          <w:p w:rsidR="00A6458E" w:rsidRDefault="00A6458E" w:rsidP="00A6458E">
            <w:pPr>
              <w:keepNext/>
              <w:keepLines/>
              <w:jc w:val="both"/>
            </w:pPr>
          </w:p>
        </w:tc>
        <w:tc>
          <w:tcPr>
            <w:tcW w:w="4320" w:type="dxa"/>
            <w:tcBorders>
              <w:top w:val="single" w:sz="4" w:space="0" w:color="auto"/>
            </w:tcBorders>
            <w:shd w:val="clear" w:color="auto" w:fill="auto"/>
          </w:tcPr>
          <w:p w:rsidR="00A6458E" w:rsidRDefault="00A6458E" w:rsidP="00A6458E">
            <w:pPr>
              <w:keepNext/>
              <w:keepLines/>
              <w:jc w:val="both"/>
            </w:pPr>
            <w:r>
              <w:t>GARY F. CLARK</w:t>
            </w:r>
          </w:p>
          <w:p w:rsidR="00A6458E" w:rsidRDefault="00A6458E" w:rsidP="00A6458E">
            <w:pPr>
              <w:keepNext/>
              <w:keepLines/>
              <w:jc w:val="both"/>
            </w:pPr>
            <w:r>
              <w:t>Chairman and Presiding Officer</w:t>
            </w:r>
          </w:p>
        </w:tc>
      </w:tr>
    </w:tbl>
    <w:p w:rsidR="00A6458E" w:rsidRDefault="00A6458E" w:rsidP="00A6458E">
      <w:pPr>
        <w:pStyle w:val="OrderSigInfo"/>
        <w:keepNext/>
        <w:keepLines/>
      </w:pPr>
      <w:r>
        <w:t>Florida Public Service Commission</w:t>
      </w:r>
    </w:p>
    <w:p w:rsidR="00A6458E" w:rsidRDefault="00A6458E" w:rsidP="00A6458E">
      <w:pPr>
        <w:pStyle w:val="OrderSigInfo"/>
        <w:keepNext/>
        <w:keepLines/>
      </w:pPr>
      <w:r>
        <w:t>2540 Shumard Oak Boulevard</w:t>
      </w:r>
    </w:p>
    <w:p w:rsidR="00A6458E" w:rsidRDefault="00A6458E" w:rsidP="00A6458E">
      <w:pPr>
        <w:pStyle w:val="OrderSigInfo"/>
        <w:keepNext/>
        <w:keepLines/>
      </w:pPr>
      <w:r>
        <w:t>Tallahassee, Florida 32399</w:t>
      </w:r>
    </w:p>
    <w:p w:rsidR="00A6458E" w:rsidRDefault="00A6458E" w:rsidP="00A6458E">
      <w:pPr>
        <w:pStyle w:val="OrderSigInfo"/>
        <w:keepNext/>
        <w:keepLines/>
      </w:pPr>
      <w:r>
        <w:t>(850) 413</w:t>
      </w:r>
      <w:r>
        <w:noBreakHyphen/>
        <w:t>6770</w:t>
      </w:r>
    </w:p>
    <w:p w:rsidR="00A6458E" w:rsidRDefault="00A6458E" w:rsidP="00A6458E">
      <w:pPr>
        <w:pStyle w:val="OrderSigInfo"/>
        <w:keepNext/>
        <w:keepLines/>
      </w:pPr>
      <w:r>
        <w:t>www.floridapsc.com</w:t>
      </w:r>
    </w:p>
    <w:p w:rsidR="00A6458E" w:rsidRDefault="00A6458E" w:rsidP="00A6458E">
      <w:pPr>
        <w:pStyle w:val="OrderSigInfo"/>
        <w:keepNext/>
        <w:keepLines/>
      </w:pPr>
    </w:p>
    <w:p w:rsidR="00A6458E" w:rsidRDefault="00A6458E" w:rsidP="00A6458E">
      <w:pPr>
        <w:pStyle w:val="OrderSigInfo"/>
        <w:keepNext/>
        <w:keepLines/>
      </w:pPr>
      <w:r>
        <w:t>Copies furnished:  A copy of this document is provided to the parties of record at the time of issuance and, if applicable, interested persons.</w:t>
      </w:r>
    </w:p>
    <w:p w:rsidR="00A6458E" w:rsidRDefault="00A6458E" w:rsidP="00A6458E">
      <w:pPr>
        <w:pStyle w:val="OrderBody"/>
        <w:keepNext/>
        <w:keepLines/>
      </w:pPr>
    </w:p>
    <w:p w:rsidR="00A6458E" w:rsidRDefault="00A6458E" w:rsidP="00A6458E">
      <w:pPr>
        <w:keepNext/>
        <w:keepLines/>
        <w:jc w:val="both"/>
      </w:pPr>
    </w:p>
    <w:p w:rsidR="00A6458E" w:rsidRDefault="00A6458E" w:rsidP="00A6458E">
      <w:pPr>
        <w:keepNext/>
        <w:keepLines/>
        <w:jc w:val="both"/>
      </w:pPr>
      <w:r>
        <w:t>JDI/WLT</w:t>
      </w:r>
    </w:p>
    <w:p w:rsidR="00A6458E" w:rsidRDefault="00A6458E" w:rsidP="00A6458E">
      <w:pPr>
        <w:jc w:val="both"/>
      </w:pPr>
    </w:p>
    <w:p w:rsidR="00A6458E" w:rsidRDefault="00A6458E" w:rsidP="00A6458E">
      <w:pPr>
        <w:pStyle w:val="CenterUnderline"/>
      </w:pPr>
      <w:r>
        <w:t>NOTICE OF FURTHER PROCEEDINGS OR JUDICIAL REVIEW</w:t>
      </w:r>
    </w:p>
    <w:p w:rsidR="00A6458E" w:rsidRDefault="00A6458E" w:rsidP="00A6458E">
      <w:pPr>
        <w:pStyle w:val="CenterUnderline"/>
        <w:rPr>
          <w:u w:val="none"/>
        </w:rPr>
      </w:pPr>
    </w:p>
    <w:p w:rsidR="00A6458E" w:rsidRDefault="00A6458E" w:rsidP="00A6458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6458E" w:rsidRDefault="00A6458E" w:rsidP="00A6458E">
      <w:pPr>
        <w:pStyle w:val="OrderBody"/>
      </w:pPr>
    </w:p>
    <w:p w:rsidR="00A6458E" w:rsidRDefault="00A6458E" w:rsidP="00A6458E">
      <w:pPr>
        <w:pStyle w:val="OrderBody"/>
      </w:pPr>
      <w:r>
        <w:tab/>
        <w:t>Mediation may be available on a case-by-case basis. If mediation is conducted, it does not affect a substantially interested person's right to a hearing.</w:t>
      </w:r>
    </w:p>
    <w:p w:rsidR="00A6458E" w:rsidRDefault="00A6458E" w:rsidP="00A6458E">
      <w:pPr>
        <w:pStyle w:val="OrderBody"/>
      </w:pPr>
    </w:p>
    <w:p w:rsidR="00A6458E" w:rsidRDefault="00A6458E" w:rsidP="00A6458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rsidP="00A6458E">
      <w:pPr>
        <w:jc w:val="both"/>
      </w:pP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58E" w:rsidRDefault="00A6458E">
      <w:r>
        <w:separator/>
      </w:r>
    </w:p>
  </w:endnote>
  <w:endnote w:type="continuationSeparator" w:id="0">
    <w:p w:rsidR="00A6458E" w:rsidRDefault="00A64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58E" w:rsidRDefault="00A6458E">
      <w:r>
        <w:separator/>
      </w:r>
    </w:p>
  </w:footnote>
  <w:footnote w:type="continuationSeparator" w:id="0">
    <w:p w:rsidR="00A6458E" w:rsidRDefault="00A6458E">
      <w:r>
        <w:continuationSeparator/>
      </w:r>
    </w:p>
  </w:footnote>
  <w:footnote w:id="1">
    <w:p w:rsidR="00A6458E" w:rsidRDefault="00A6458E" w:rsidP="00A6458E">
      <w:pPr>
        <w:pStyle w:val="FootnoteText"/>
      </w:pPr>
      <w:r>
        <w:rPr>
          <w:rStyle w:val="FootnoteReference"/>
        </w:rPr>
        <w:footnoteRef/>
      </w:r>
      <w:r>
        <w:t xml:space="preserve"> OPC requested and was provided a copy of Gulf’s confidential proprietary information in Gulf’s responses to FEA’s First Request for Production of Documents.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F110A9">
      <w:fldChar w:fldCharType="begin"/>
    </w:r>
    <w:r w:rsidR="00F110A9">
      <w:instrText xml:space="preserve"> REF OrderNo0334 </w:instrText>
    </w:r>
    <w:r w:rsidR="00F110A9">
      <w:fldChar w:fldCharType="separate"/>
    </w:r>
    <w:r w:rsidR="00F110A9">
      <w:t>PSC-2021-0334-CFO-EI</w:t>
    </w:r>
    <w:r w:rsidR="00F110A9">
      <w:fldChar w:fldCharType="end"/>
    </w:r>
  </w:p>
  <w:p w:rsidR="00FA6EFD" w:rsidRDefault="00A6458E">
    <w:pPr>
      <w:pStyle w:val="OrderHeader"/>
    </w:pPr>
    <w:bookmarkStart w:id="9" w:name="HeaderDocketNo"/>
    <w:bookmarkEnd w:id="9"/>
    <w:r>
      <w:t>DOCKET NO. 20190038-EI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110A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38-EI"/>
  </w:docVars>
  <w:rsids>
    <w:rsidRoot w:val="00A6458E"/>
    <w:rsid w:val="000022B8"/>
    <w:rsid w:val="00003883"/>
    <w:rsid w:val="00011251"/>
    <w:rsid w:val="00025C9D"/>
    <w:rsid w:val="0003433F"/>
    <w:rsid w:val="00035A8C"/>
    <w:rsid w:val="00036BDD"/>
    <w:rsid w:val="00041FFD"/>
    <w:rsid w:val="00053AB9"/>
    <w:rsid w:val="00056229"/>
    <w:rsid w:val="00057AF1"/>
    <w:rsid w:val="00063D29"/>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3844"/>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6F5B3C"/>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1D4B"/>
    <w:rsid w:val="009228C7"/>
    <w:rsid w:val="00922A7F"/>
    <w:rsid w:val="00923A5E"/>
    <w:rsid w:val="00924FE7"/>
    <w:rsid w:val="00926E27"/>
    <w:rsid w:val="00931C8C"/>
    <w:rsid w:val="00943D21"/>
    <w:rsid w:val="0094504B"/>
    <w:rsid w:val="00964A38"/>
    <w:rsid w:val="00965FFE"/>
    <w:rsid w:val="00966A9D"/>
    <w:rsid w:val="0096742B"/>
    <w:rsid w:val="009718C5"/>
    <w:rsid w:val="00976AFF"/>
    <w:rsid w:val="009924CF"/>
    <w:rsid w:val="00994100"/>
    <w:rsid w:val="0099552F"/>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458E"/>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AE5ED2"/>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6744D"/>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110A9"/>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9552F"/>
    <w:rPr>
      <w:rFonts w:ascii="Segoe UI" w:hAnsi="Segoe UI" w:cs="Segoe UI"/>
      <w:sz w:val="18"/>
      <w:szCs w:val="18"/>
    </w:rPr>
  </w:style>
  <w:style w:type="character" w:customStyle="1" w:styleId="BalloonTextChar">
    <w:name w:val="Balloon Text Char"/>
    <w:basedOn w:val="DefaultParagraphFont"/>
    <w:link w:val="BalloonText"/>
    <w:semiHidden/>
    <w:rsid w:val="009955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2021-09-08T15:21:00Z</dcterms:created>
  <dcterms:modified xsi:type="dcterms:W3CDTF">2021-09-08T19:02:00Z</dcterms:modified>
</cp:coreProperties>
</file>