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43270" w:rsidP="00D43270">
      <w:pPr>
        <w:pStyle w:val="OrderHeading"/>
      </w:pPr>
      <w:r>
        <w:t>BEFORE THE FLORIDA PUBLIC SERVICE COMMISSION</w:t>
      </w:r>
    </w:p>
    <w:p w:rsidR="00D43270" w:rsidRDefault="00D43270" w:rsidP="00D43270">
      <w:pPr>
        <w:pStyle w:val="OrderBody"/>
      </w:pPr>
    </w:p>
    <w:p w:rsidR="00D43270" w:rsidRDefault="00D43270" w:rsidP="00D432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3270" w:rsidRPr="00C63FCF" w:rsidTr="00C63FCF">
        <w:trPr>
          <w:trHeight w:val="828"/>
        </w:trPr>
        <w:tc>
          <w:tcPr>
            <w:tcW w:w="4788" w:type="dxa"/>
            <w:tcBorders>
              <w:bottom w:val="single" w:sz="8" w:space="0" w:color="auto"/>
              <w:right w:val="double" w:sz="6" w:space="0" w:color="auto"/>
            </w:tcBorders>
            <w:shd w:val="clear" w:color="auto" w:fill="auto"/>
          </w:tcPr>
          <w:p w:rsidR="00D43270" w:rsidRDefault="00D43270"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D43270" w:rsidRDefault="00D43270" w:rsidP="00D43270">
            <w:pPr>
              <w:pStyle w:val="OrderBody"/>
            </w:pPr>
            <w:r>
              <w:t xml:space="preserve">DOCKET NO. </w:t>
            </w:r>
            <w:bookmarkStart w:id="1" w:name="SSDocketNo"/>
            <w:bookmarkEnd w:id="1"/>
            <w:r>
              <w:t>20230002-EG</w:t>
            </w:r>
          </w:p>
          <w:p w:rsidR="00D43270" w:rsidRDefault="00D43270" w:rsidP="00C63FCF">
            <w:pPr>
              <w:pStyle w:val="OrderBody"/>
              <w:tabs>
                <w:tab w:val="center" w:pos="4320"/>
                <w:tab w:val="right" w:pos="8640"/>
              </w:tabs>
              <w:jc w:val="left"/>
            </w:pPr>
            <w:r>
              <w:t xml:space="preserve">ORDER NO. </w:t>
            </w:r>
            <w:bookmarkStart w:id="2" w:name="OrderNo0329"/>
            <w:r w:rsidR="00403547">
              <w:t>PSC-2023-0329-PCO-EG</w:t>
            </w:r>
            <w:bookmarkEnd w:id="2"/>
          </w:p>
          <w:p w:rsidR="00D43270" w:rsidRDefault="00D43270" w:rsidP="00C63FCF">
            <w:pPr>
              <w:pStyle w:val="OrderBody"/>
              <w:tabs>
                <w:tab w:val="center" w:pos="4320"/>
                <w:tab w:val="right" w:pos="8640"/>
              </w:tabs>
              <w:jc w:val="left"/>
            </w:pPr>
            <w:r>
              <w:t xml:space="preserve">ISSUED: </w:t>
            </w:r>
            <w:r w:rsidR="00403547">
              <w:t>October 27, 2023</w:t>
            </w:r>
          </w:p>
        </w:tc>
      </w:tr>
    </w:tbl>
    <w:p w:rsidR="00D43270" w:rsidRDefault="00D43270" w:rsidP="00D43270"/>
    <w:p w:rsidR="00D43270" w:rsidRDefault="00D43270" w:rsidP="00D43270"/>
    <w:p w:rsidR="00D43270" w:rsidRDefault="00D43270" w:rsidP="00D43270">
      <w:pPr>
        <w:pStyle w:val="CenterUnderline"/>
      </w:pPr>
      <w:bookmarkStart w:id="3" w:name="Commissioners"/>
      <w:bookmarkEnd w:id="3"/>
      <w:r>
        <w:t>ORDER</w:t>
      </w:r>
      <w:bookmarkStart w:id="4" w:name="OrderTitle"/>
      <w:r w:rsidR="00837EF3">
        <w:t xml:space="preserve"> GRANTING PCS PHOSPHATE’S AND </w:t>
      </w:r>
      <w:r>
        <w:t>NUCOR</w:t>
      </w:r>
      <w:r w:rsidR="00837EF3">
        <w:t xml:space="preserve">’S </w:t>
      </w:r>
      <w:r>
        <w:t xml:space="preserve"> </w:t>
      </w:r>
    </w:p>
    <w:p w:rsidR="00CB5276" w:rsidRDefault="00D43270" w:rsidP="00D43270">
      <w:pPr>
        <w:pStyle w:val="CenterUnderline"/>
      </w:pPr>
      <w:r>
        <w:t>REQUEST</w:t>
      </w:r>
      <w:r w:rsidR="00837EF3">
        <w:t>S</w:t>
      </w:r>
      <w:r>
        <w:t xml:space="preserve"> TO BE EXCUSED </w:t>
      </w:r>
      <w:bookmarkEnd w:id="4"/>
    </w:p>
    <w:p w:rsidR="00D43270" w:rsidRDefault="00D43270" w:rsidP="00D43270">
      <w:pPr>
        <w:pStyle w:val="CenterUnderline"/>
      </w:pPr>
    </w:p>
    <w:p w:rsidR="000F37CA" w:rsidRDefault="00837EF3" w:rsidP="009C279A">
      <w:pPr>
        <w:pStyle w:val="CenterUnderline"/>
        <w:ind w:firstLine="720"/>
        <w:jc w:val="both"/>
        <w:rPr>
          <w:u w:val="none"/>
        </w:rPr>
      </w:pPr>
      <w:r>
        <w:rPr>
          <w:u w:val="none"/>
        </w:rPr>
        <w:t xml:space="preserve">This matter came before the Florida Public Service Commission upon the Requests to </w:t>
      </w:r>
      <w:r w:rsidR="00830B03">
        <w:rPr>
          <w:u w:val="none"/>
        </w:rPr>
        <w:t xml:space="preserve">be </w:t>
      </w:r>
      <w:r>
        <w:rPr>
          <w:u w:val="none"/>
        </w:rPr>
        <w:t xml:space="preserve">Excused of White Springs Agricultural Chemicals, Inc. d/b/a PCS Phosphate – White Springs (PCS Phosphate) and </w:t>
      </w:r>
      <w:r w:rsidR="00830B03">
        <w:rPr>
          <w:u w:val="none"/>
        </w:rPr>
        <w:t>Nucor Steel Florida, Inc.</w:t>
      </w:r>
      <w:r>
        <w:rPr>
          <w:u w:val="none"/>
        </w:rPr>
        <w:t xml:space="preserve"> </w:t>
      </w:r>
      <w:r w:rsidR="00F826A7">
        <w:rPr>
          <w:u w:val="none"/>
        </w:rPr>
        <w:t>(Nucor).</w:t>
      </w:r>
    </w:p>
    <w:p w:rsidR="000F37CA" w:rsidRDefault="000F37CA" w:rsidP="009C279A">
      <w:pPr>
        <w:pStyle w:val="CenterUnderline"/>
        <w:ind w:firstLine="720"/>
        <w:jc w:val="both"/>
        <w:rPr>
          <w:u w:val="none"/>
        </w:rPr>
      </w:pPr>
    </w:p>
    <w:p w:rsidR="00F826A7" w:rsidRDefault="00830B03" w:rsidP="009C279A">
      <w:pPr>
        <w:pStyle w:val="CenterUnderline"/>
        <w:ind w:firstLine="720"/>
        <w:jc w:val="both"/>
        <w:rPr>
          <w:u w:val="none"/>
        </w:rPr>
      </w:pPr>
      <w:r>
        <w:rPr>
          <w:u w:val="none"/>
        </w:rPr>
        <w:t xml:space="preserve">Having reviewed both requests, being duly informed of the underlying premises, </w:t>
      </w:r>
      <w:r w:rsidR="00AA5034">
        <w:rPr>
          <w:u w:val="none"/>
        </w:rPr>
        <w:t xml:space="preserve">and understanding there </w:t>
      </w:r>
      <w:r w:rsidR="00EB4F28">
        <w:rPr>
          <w:u w:val="none"/>
        </w:rPr>
        <w:t>is</w:t>
      </w:r>
      <w:r w:rsidR="00AA5034">
        <w:rPr>
          <w:u w:val="none"/>
        </w:rPr>
        <w:t xml:space="preserve"> agreement by the </w:t>
      </w:r>
      <w:r w:rsidR="009C279A">
        <w:rPr>
          <w:u w:val="none"/>
        </w:rPr>
        <w:t>p</w:t>
      </w:r>
      <w:r>
        <w:rPr>
          <w:u w:val="none"/>
        </w:rPr>
        <w:t xml:space="preserve">arties </w:t>
      </w:r>
      <w:r w:rsidR="00AA5034">
        <w:rPr>
          <w:u w:val="none"/>
        </w:rPr>
        <w:t>and</w:t>
      </w:r>
      <w:r w:rsidR="009C279A">
        <w:rPr>
          <w:u w:val="none"/>
        </w:rPr>
        <w:t xml:space="preserve"> s</w:t>
      </w:r>
      <w:r>
        <w:rPr>
          <w:u w:val="none"/>
        </w:rPr>
        <w:t xml:space="preserve">taff, </w:t>
      </w:r>
      <w:r w:rsidR="00DF0C5F">
        <w:rPr>
          <w:u w:val="none"/>
        </w:rPr>
        <w:t xml:space="preserve">the Commission </w:t>
      </w:r>
      <w:r w:rsidR="00F826A7">
        <w:rPr>
          <w:u w:val="none"/>
        </w:rPr>
        <w:t xml:space="preserve">hereby </w:t>
      </w:r>
      <w:r w:rsidR="00F826A7" w:rsidRPr="00F826A7">
        <w:rPr>
          <w:b/>
          <w:u w:val="none"/>
        </w:rPr>
        <w:t>FINDS</w:t>
      </w:r>
      <w:r w:rsidR="00F826A7">
        <w:rPr>
          <w:u w:val="none"/>
        </w:rPr>
        <w:t xml:space="preserve"> that on October 23, 2023, </w:t>
      </w:r>
      <w:r w:rsidR="000F37CA">
        <w:rPr>
          <w:u w:val="none"/>
        </w:rPr>
        <w:t xml:space="preserve">PCS Phosphate filed a request to be excused from the final hearing to be held in this proceeding on November 1–3, 2023. On October 24, 2023, Nucor </w:t>
      </w:r>
      <w:r w:rsidR="009C279A">
        <w:rPr>
          <w:u w:val="none"/>
        </w:rPr>
        <w:t xml:space="preserve">also </w:t>
      </w:r>
      <w:r w:rsidR="000F37CA">
        <w:rPr>
          <w:u w:val="none"/>
        </w:rPr>
        <w:t xml:space="preserve">filed a </w:t>
      </w:r>
      <w:r w:rsidR="00E80A3F">
        <w:rPr>
          <w:u w:val="none"/>
        </w:rPr>
        <w:t>request to be excused from the final hearing</w:t>
      </w:r>
      <w:r w:rsidR="00DA232A">
        <w:rPr>
          <w:u w:val="none"/>
        </w:rPr>
        <w:t xml:space="preserve">. </w:t>
      </w:r>
      <w:r w:rsidR="000F37CA">
        <w:rPr>
          <w:u w:val="none"/>
        </w:rPr>
        <w:t xml:space="preserve">Both </w:t>
      </w:r>
      <w:r w:rsidR="006C0F90">
        <w:rPr>
          <w:u w:val="none"/>
        </w:rPr>
        <w:t>p</w:t>
      </w:r>
      <w:r w:rsidR="00600619">
        <w:rPr>
          <w:u w:val="none"/>
        </w:rPr>
        <w:t xml:space="preserve">arties </w:t>
      </w:r>
      <w:r w:rsidR="000F37CA">
        <w:rPr>
          <w:u w:val="none"/>
        </w:rPr>
        <w:t xml:space="preserve">state that all outstanding issues on which they have taken positions in this docket are the </w:t>
      </w:r>
      <w:r w:rsidR="00600619">
        <w:rPr>
          <w:u w:val="none"/>
        </w:rPr>
        <w:t xml:space="preserve">subject of Type 2 stipulations. That being the case, PCS Phosphate and Nucor </w:t>
      </w:r>
      <w:r w:rsidR="006C0F90">
        <w:rPr>
          <w:u w:val="none"/>
        </w:rPr>
        <w:t xml:space="preserve">are </w:t>
      </w:r>
      <w:r w:rsidR="00600619">
        <w:rPr>
          <w:u w:val="none"/>
        </w:rPr>
        <w:t xml:space="preserve">willing to waive opening statements and state that their </w:t>
      </w:r>
      <w:r w:rsidR="006C0F90">
        <w:rPr>
          <w:u w:val="none"/>
        </w:rPr>
        <w:t>absence will not prejudice any other p</w:t>
      </w:r>
      <w:r w:rsidR="00600619">
        <w:rPr>
          <w:u w:val="none"/>
        </w:rPr>
        <w:t xml:space="preserve">arty to this proceeding. No </w:t>
      </w:r>
      <w:r w:rsidR="006C0F90">
        <w:rPr>
          <w:u w:val="none"/>
        </w:rPr>
        <w:t>p</w:t>
      </w:r>
      <w:r w:rsidR="00600619">
        <w:rPr>
          <w:u w:val="none"/>
        </w:rPr>
        <w:t xml:space="preserve">arty to this docket has objected to </w:t>
      </w:r>
      <w:r w:rsidR="006C0F90">
        <w:rPr>
          <w:u w:val="none"/>
        </w:rPr>
        <w:t>their</w:t>
      </w:r>
      <w:r w:rsidR="00600619">
        <w:rPr>
          <w:u w:val="none"/>
        </w:rPr>
        <w:t xml:space="preserve"> request</w:t>
      </w:r>
      <w:r w:rsidR="006C0F90">
        <w:rPr>
          <w:u w:val="none"/>
        </w:rPr>
        <w:t>s</w:t>
      </w:r>
      <w:r w:rsidR="00600619">
        <w:rPr>
          <w:u w:val="none"/>
        </w:rPr>
        <w:t>.</w:t>
      </w:r>
    </w:p>
    <w:p w:rsidR="00600619" w:rsidRDefault="00600619" w:rsidP="009C279A">
      <w:pPr>
        <w:pStyle w:val="CenterUnderline"/>
        <w:ind w:firstLine="720"/>
        <w:jc w:val="both"/>
        <w:rPr>
          <w:u w:val="none"/>
        </w:rPr>
      </w:pPr>
    </w:p>
    <w:p w:rsidR="00F826A7" w:rsidRDefault="00600619" w:rsidP="009C279A">
      <w:pPr>
        <w:pStyle w:val="CenterUnderline"/>
        <w:ind w:firstLine="720"/>
        <w:jc w:val="both"/>
        <w:rPr>
          <w:u w:val="none"/>
        </w:rPr>
      </w:pPr>
      <w:r>
        <w:rPr>
          <w:u w:val="none"/>
        </w:rPr>
        <w:t xml:space="preserve">For the reasons stated above, </w:t>
      </w:r>
      <w:r w:rsidR="004C28CD">
        <w:rPr>
          <w:u w:val="none"/>
        </w:rPr>
        <w:t xml:space="preserve">the requests are </w:t>
      </w:r>
      <w:r w:rsidR="004C28CD" w:rsidRPr="004C28CD">
        <w:rPr>
          <w:b/>
          <w:u w:val="none"/>
        </w:rPr>
        <w:t>GRANTED</w:t>
      </w:r>
      <w:r w:rsidR="004C28CD">
        <w:rPr>
          <w:u w:val="none"/>
        </w:rPr>
        <w:t xml:space="preserve"> and </w:t>
      </w:r>
      <w:r>
        <w:rPr>
          <w:u w:val="none"/>
        </w:rPr>
        <w:t>it is hereby</w:t>
      </w:r>
    </w:p>
    <w:p w:rsidR="00F826A7" w:rsidRDefault="00F826A7" w:rsidP="009C279A">
      <w:pPr>
        <w:pStyle w:val="CenterUnderline"/>
        <w:ind w:firstLine="720"/>
        <w:jc w:val="both"/>
        <w:rPr>
          <w:u w:val="none"/>
        </w:rPr>
      </w:pPr>
    </w:p>
    <w:p w:rsidR="00D43270" w:rsidRDefault="00830B03" w:rsidP="009C279A">
      <w:pPr>
        <w:pStyle w:val="CenterUnderline"/>
        <w:ind w:firstLine="720"/>
        <w:jc w:val="both"/>
        <w:rPr>
          <w:u w:val="none"/>
        </w:rPr>
      </w:pPr>
      <w:r>
        <w:rPr>
          <w:b/>
          <w:u w:val="none"/>
        </w:rPr>
        <w:t xml:space="preserve">ORDERED </w:t>
      </w:r>
      <w:r>
        <w:rPr>
          <w:u w:val="none"/>
        </w:rPr>
        <w:t xml:space="preserve">that </w:t>
      </w:r>
      <w:r w:rsidR="00AA5034">
        <w:rPr>
          <w:u w:val="none"/>
        </w:rPr>
        <w:t xml:space="preserve">PCS Phosphate is excused from appearing for the </w:t>
      </w:r>
      <w:r w:rsidR="004C28CD">
        <w:rPr>
          <w:u w:val="none"/>
        </w:rPr>
        <w:t xml:space="preserve">final </w:t>
      </w:r>
      <w:r w:rsidR="00AA5034">
        <w:rPr>
          <w:u w:val="none"/>
        </w:rPr>
        <w:t>hearing scheduled on November 1</w:t>
      </w:r>
      <w:r w:rsidR="004C28CD">
        <w:rPr>
          <w:u w:val="none"/>
        </w:rPr>
        <w:t>–3</w:t>
      </w:r>
      <w:r w:rsidR="00AA5034">
        <w:rPr>
          <w:u w:val="none"/>
        </w:rPr>
        <w:t>, 2023, in the above-captioned docket.</w:t>
      </w:r>
      <w:r w:rsidR="009C279A">
        <w:rPr>
          <w:u w:val="none"/>
        </w:rPr>
        <w:t xml:space="preserve"> It is further</w:t>
      </w:r>
    </w:p>
    <w:p w:rsidR="00AA5034" w:rsidRDefault="00AA5034" w:rsidP="009C279A">
      <w:pPr>
        <w:pStyle w:val="CenterUnderline"/>
        <w:jc w:val="both"/>
        <w:rPr>
          <w:u w:val="none"/>
        </w:rPr>
      </w:pPr>
    </w:p>
    <w:p w:rsidR="00AA5034" w:rsidRPr="00830B03" w:rsidRDefault="00AA5034" w:rsidP="009C279A">
      <w:pPr>
        <w:pStyle w:val="CenterUnderline"/>
        <w:ind w:firstLine="720"/>
        <w:jc w:val="both"/>
        <w:rPr>
          <w:u w:val="none"/>
        </w:rPr>
      </w:pPr>
      <w:r w:rsidRPr="00AA5034">
        <w:rPr>
          <w:b/>
          <w:u w:val="none"/>
        </w:rPr>
        <w:t>ORDERED</w:t>
      </w:r>
      <w:r>
        <w:rPr>
          <w:u w:val="none"/>
        </w:rPr>
        <w:t xml:space="preserve"> that Nucor is excused from appearing for the </w:t>
      </w:r>
      <w:r w:rsidR="00A70B2A">
        <w:rPr>
          <w:u w:val="none"/>
        </w:rPr>
        <w:t xml:space="preserve">final </w:t>
      </w:r>
      <w:r>
        <w:rPr>
          <w:u w:val="none"/>
        </w:rPr>
        <w:t>hearing scheduled on November 1</w:t>
      </w:r>
      <w:r w:rsidR="00A70B2A">
        <w:rPr>
          <w:u w:val="none"/>
        </w:rPr>
        <w:t>–3</w:t>
      </w:r>
      <w:r>
        <w:rPr>
          <w:u w:val="none"/>
        </w:rPr>
        <w:t>, 2023, in the above-captioned docket.</w:t>
      </w:r>
    </w:p>
    <w:p w:rsidR="00D43270" w:rsidRDefault="00D43270" w:rsidP="009C279A">
      <w:pPr>
        <w:pStyle w:val="CenterUnderline"/>
        <w:jc w:val="both"/>
        <w:rPr>
          <w:b/>
          <w:u w:val="none"/>
        </w:rPr>
      </w:pPr>
    </w:p>
    <w:p w:rsidR="00CB5276" w:rsidRDefault="00CB5276">
      <w:pPr>
        <w:pStyle w:val="OrderBody"/>
      </w:pPr>
      <w:bookmarkStart w:id="5" w:name="OrderText"/>
      <w:bookmarkEnd w:id="5"/>
    </w:p>
    <w:p w:rsidR="00D43270" w:rsidRDefault="00D43270" w:rsidP="00D43270">
      <w:pPr>
        <w:keepNext/>
        <w:keepLines/>
        <w:jc w:val="both"/>
      </w:pPr>
      <w:r>
        <w:lastRenderedPageBreak/>
        <w:tab/>
        <w:t xml:space="preserve">By </w:t>
      </w:r>
      <w:r w:rsidRPr="00A50A90">
        <w:rPr>
          <w:b/>
        </w:rPr>
        <w:t>ORDER</w:t>
      </w:r>
      <w:r w:rsidR="00D87CDD">
        <w:t xml:space="preserve"> of Chairman Andrew Giles Fay</w:t>
      </w:r>
      <w:r w:rsidR="00E91CC8">
        <w:t xml:space="preserve">, </w:t>
      </w:r>
      <w:r w:rsidR="001F7B9A">
        <w:t xml:space="preserve">as </w:t>
      </w:r>
      <w:r w:rsidR="00E91CC8" w:rsidRPr="00E91CC8">
        <w:t>Presiding Office</w:t>
      </w:r>
      <w:r w:rsidR="00E91CC8">
        <w:t>r,</w:t>
      </w:r>
      <w:r>
        <w:t xml:space="preserve"> </w:t>
      </w:r>
      <w:r w:rsidR="00D87CDD">
        <w:t>t</w:t>
      </w:r>
      <w:r>
        <w:t xml:space="preserve">his </w:t>
      </w:r>
      <w:bookmarkStart w:id="6" w:name="replaceDate"/>
      <w:bookmarkEnd w:id="6"/>
      <w:r w:rsidR="00403547">
        <w:rPr>
          <w:u w:val="single"/>
        </w:rPr>
        <w:t>27th</w:t>
      </w:r>
      <w:r w:rsidR="00403547">
        <w:t xml:space="preserve"> day of </w:t>
      </w:r>
      <w:r w:rsidR="00403547">
        <w:rPr>
          <w:u w:val="single"/>
        </w:rPr>
        <w:t>October</w:t>
      </w:r>
      <w:r w:rsidR="00403547">
        <w:t xml:space="preserve">, </w:t>
      </w:r>
      <w:r w:rsidR="00403547">
        <w:rPr>
          <w:u w:val="single"/>
        </w:rPr>
        <w:t>2023</w:t>
      </w:r>
      <w:r w:rsidR="00403547">
        <w:t>.</w:t>
      </w:r>
    </w:p>
    <w:p w:rsidR="00403547" w:rsidRPr="00403547" w:rsidRDefault="00403547" w:rsidP="00D43270">
      <w:pPr>
        <w:keepNext/>
        <w:keepLines/>
        <w:jc w:val="both"/>
      </w:pPr>
    </w:p>
    <w:p w:rsidR="00D43270" w:rsidRDefault="00D43270" w:rsidP="00D4327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43270" w:rsidTr="00D43270">
        <w:tc>
          <w:tcPr>
            <w:tcW w:w="720" w:type="dxa"/>
            <w:shd w:val="clear" w:color="auto" w:fill="auto"/>
          </w:tcPr>
          <w:p w:rsidR="00D43270" w:rsidRDefault="00D43270" w:rsidP="00D43270">
            <w:pPr>
              <w:keepNext/>
              <w:keepLines/>
              <w:jc w:val="both"/>
            </w:pPr>
            <w:bookmarkStart w:id="7" w:name="bkmrkSignature" w:colFirst="0" w:colLast="0"/>
          </w:p>
        </w:tc>
        <w:tc>
          <w:tcPr>
            <w:tcW w:w="4320" w:type="dxa"/>
            <w:tcBorders>
              <w:bottom w:val="single" w:sz="4" w:space="0" w:color="auto"/>
            </w:tcBorders>
            <w:shd w:val="clear" w:color="auto" w:fill="auto"/>
          </w:tcPr>
          <w:p w:rsidR="00D43270" w:rsidRDefault="00403547" w:rsidP="00D43270">
            <w:pPr>
              <w:keepNext/>
              <w:keepLines/>
              <w:jc w:val="both"/>
            </w:pPr>
            <w:r>
              <w:t>/s/ Andrew Giles Fay</w:t>
            </w:r>
            <w:bookmarkStart w:id="8" w:name="_GoBack"/>
            <w:bookmarkEnd w:id="8"/>
          </w:p>
        </w:tc>
      </w:tr>
      <w:bookmarkEnd w:id="7"/>
      <w:tr w:rsidR="00D43270" w:rsidTr="00D43270">
        <w:tc>
          <w:tcPr>
            <w:tcW w:w="720" w:type="dxa"/>
            <w:shd w:val="clear" w:color="auto" w:fill="auto"/>
          </w:tcPr>
          <w:p w:rsidR="00D43270" w:rsidRDefault="00D43270" w:rsidP="00D43270">
            <w:pPr>
              <w:keepNext/>
              <w:keepLines/>
              <w:jc w:val="both"/>
            </w:pPr>
          </w:p>
        </w:tc>
        <w:tc>
          <w:tcPr>
            <w:tcW w:w="4320" w:type="dxa"/>
            <w:tcBorders>
              <w:top w:val="single" w:sz="4" w:space="0" w:color="auto"/>
            </w:tcBorders>
            <w:shd w:val="clear" w:color="auto" w:fill="auto"/>
          </w:tcPr>
          <w:p w:rsidR="00D43270" w:rsidRDefault="00D43270" w:rsidP="00D43270">
            <w:pPr>
              <w:keepNext/>
              <w:keepLines/>
              <w:jc w:val="both"/>
            </w:pPr>
            <w:r>
              <w:t>ANDREW GILES FAY</w:t>
            </w:r>
          </w:p>
          <w:p w:rsidR="00D43270" w:rsidRDefault="00837EF3" w:rsidP="00837EF3">
            <w:pPr>
              <w:keepNext/>
              <w:keepLines/>
              <w:jc w:val="both"/>
            </w:pPr>
            <w:r>
              <w:t>Chairman</w:t>
            </w:r>
            <w:r w:rsidR="004E131C">
              <w:t xml:space="preserve"> and Presiding Officer</w:t>
            </w:r>
          </w:p>
        </w:tc>
      </w:tr>
    </w:tbl>
    <w:p w:rsidR="00D43270" w:rsidRDefault="00D43270" w:rsidP="00D43270">
      <w:pPr>
        <w:pStyle w:val="OrderSigInfo"/>
        <w:keepNext/>
        <w:keepLines/>
      </w:pPr>
      <w:r>
        <w:t>Florida Public Service Commission</w:t>
      </w:r>
    </w:p>
    <w:p w:rsidR="00D43270" w:rsidRDefault="00D43270" w:rsidP="00D43270">
      <w:pPr>
        <w:pStyle w:val="OrderSigInfo"/>
        <w:keepNext/>
        <w:keepLines/>
      </w:pPr>
      <w:r>
        <w:t>2540 Shumard Oak Boulevard</w:t>
      </w:r>
    </w:p>
    <w:p w:rsidR="00D43270" w:rsidRDefault="00D43270" w:rsidP="00D43270">
      <w:pPr>
        <w:pStyle w:val="OrderSigInfo"/>
        <w:keepNext/>
        <w:keepLines/>
      </w:pPr>
      <w:r>
        <w:t>Tallahassee, Florida 32399</w:t>
      </w:r>
    </w:p>
    <w:p w:rsidR="00D43270" w:rsidRDefault="00D43270" w:rsidP="00D43270">
      <w:pPr>
        <w:pStyle w:val="OrderSigInfo"/>
        <w:keepNext/>
        <w:keepLines/>
      </w:pPr>
      <w:r>
        <w:t>(850) 413</w:t>
      </w:r>
      <w:r>
        <w:noBreakHyphen/>
        <w:t>6770</w:t>
      </w:r>
    </w:p>
    <w:p w:rsidR="00D43270" w:rsidRDefault="00D43270" w:rsidP="00D43270">
      <w:pPr>
        <w:pStyle w:val="OrderSigInfo"/>
        <w:keepNext/>
        <w:keepLines/>
      </w:pPr>
      <w:r>
        <w:t>www.floridapsc.com</w:t>
      </w:r>
    </w:p>
    <w:p w:rsidR="00D43270" w:rsidRDefault="00D43270" w:rsidP="00D43270">
      <w:pPr>
        <w:pStyle w:val="OrderSigInfo"/>
        <w:keepNext/>
        <w:keepLines/>
      </w:pPr>
    </w:p>
    <w:p w:rsidR="00D43270" w:rsidRDefault="00D43270" w:rsidP="00D43270">
      <w:pPr>
        <w:pStyle w:val="OrderSigInfo"/>
        <w:keepNext/>
        <w:keepLines/>
      </w:pPr>
      <w:r>
        <w:t>Copies furnished:  A copy of this document is provided to the parties of record at the time of issuance and, if applicable, interested persons.</w:t>
      </w:r>
    </w:p>
    <w:p w:rsidR="00D43270" w:rsidRDefault="00D43270" w:rsidP="00D43270">
      <w:pPr>
        <w:pStyle w:val="OrderBody"/>
        <w:keepNext/>
        <w:keepLines/>
      </w:pPr>
    </w:p>
    <w:p w:rsidR="00D43270" w:rsidRDefault="00D43270" w:rsidP="00D43270">
      <w:pPr>
        <w:keepNext/>
        <w:keepLines/>
        <w:jc w:val="both"/>
      </w:pPr>
    </w:p>
    <w:p w:rsidR="00D43270" w:rsidRDefault="00837EF3" w:rsidP="00D43270">
      <w:pPr>
        <w:keepNext/>
        <w:keepLines/>
        <w:jc w:val="both"/>
      </w:pPr>
      <w:r>
        <w:t>CM</w:t>
      </w:r>
    </w:p>
    <w:p w:rsidR="00D43270" w:rsidRDefault="00D43270" w:rsidP="00D43270">
      <w:pPr>
        <w:jc w:val="both"/>
      </w:pPr>
    </w:p>
    <w:p w:rsidR="00D43270" w:rsidRDefault="00D43270" w:rsidP="00D43270">
      <w:pPr>
        <w:pStyle w:val="CenterUnderline"/>
      </w:pPr>
      <w:r>
        <w:t>NOTICE OF FURTHER PROCEEDINGS OR JUDICIAL REVIEW</w:t>
      </w:r>
    </w:p>
    <w:p w:rsidR="005F2751" w:rsidRDefault="005F2751" w:rsidP="00D43270">
      <w:pPr>
        <w:pStyle w:val="CenterUnderline"/>
      </w:pPr>
    </w:p>
    <w:p w:rsidR="00D43270" w:rsidRDefault="00D43270" w:rsidP="00D43270">
      <w:pPr>
        <w:pStyle w:val="OrderBody"/>
      </w:pPr>
      <w:r>
        <w:tab/>
        <w:t xml:space="preserve">The Florida Public Service Commission </w:t>
      </w:r>
      <w:r w:rsidR="001E7D47">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43270" w:rsidRDefault="00D43270" w:rsidP="00D43270">
      <w:pPr>
        <w:pStyle w:val="OrderBody"/>
      </w:pPr>
    </w:p>
    <w:p w:rsidR="00D43270" w:rsidRDefault="00D43270" w:rsidP="00D43270">
      <w:pPr>
        <w:pStyle w:val="OrderBody"/>
      </w:pPr>
      <w:r>
        <w:tab/>
        <w:t>Mediation may be avai</w:t>
      </w:r>
      <w:r w:rsidR="00643255">
        <w:t xml:space="preserve">lable on a case-by-case basis. </w:t>
      </w:r>
      <w:r>
        <w:t>If mediation is conducted, it does not affect a substantially interested person's right to a hearing.</w:t>
      </w:r>
    </w:p>
    <w:p w:rsidR="00D43270" w:rsidRDefault="00D43270" w:rsidP="00D43270">
      <w:pPr>
        <w:pStyle w:val="OrderBody"/>
      </w:pPr>
    </w:p>
    <w:p w:rsidR="00D43270" w:rsidRDefault="00D43270" w:rsidP="00D43270">
      <w:pPr>
        <w:pStyle w:val="OrderBody"/>
      </w:pPr>
      <w:r>
        <w:tab/>
        <w:t>Any party adversely affected by this order, which is preliminary, procedural</w:t>
      </w:r>
      <w:r w:rsidR="00643255">
        <w:t>,</w:t>
      </w:r>
      <w:r>
        <w:t xml:space="preserve"> or intermediate in nature, may request: (1) reconsideration within 10 days pursuant to Rule 25-22.0376, Florida Administrative Code; or (2) judicial review by the Florida Supreme Court, in the case of an electric, gas</w:t>
      </w:r>
      <w:r w:rsidR="00643255">
        <w:t>,</w:t>
      </w:r>
      <w:r>
        <w:t xml:space="preserve"> or telephone utility. A motion for reconsideration shall be filed with the Office of Commission Clerk, in the form prescribed by Rule 25-22.0376</w:t>
      </w:r>
      <w:r w:rsidR="00643255">
        <w:t xml:space="preserve">, Florida Administrative Code. </w:t>
      </w:r>
      <w:r>
        <w:t>Judicial review of a preliminary, procedural</w:t>
      </w:r>
      <w:r w:rsidR="00643255">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D43270" w:rsidRPr="00D43270" w:rsidRDefault="00D43270" w:rsidP="00D43270">
      <w:pPr>
        <w:pStyle w:val="OrderBody"/>
      </w:pPr>
    </w:p>
    <w:sectPr w:rsidR="00D43270" w:rsidRPr="00D4327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85C" w:rsidRDefault="000A585C">
      <w:r>
        <w:separator/>
      </w:r>
    </w:p>
  </w:endnote>
  <w:endnote w:type="continuationSeparator" w:id="0">
    <w:p w:rsidR="000A585C" w:rsidRDefault="000A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85C" w:rsidRDefault="000A585C">
      <w:r>
        <w:separator/>
      </w:r>
    </w:p>
  </w:footnote>
  <w:footnote w:type="continuationSeparator" w:id="0">
    <w:p w:rsidR="000A585C" w:rsidRDefault="000A5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9 ">
      <w:r w:rsidR="00403547">
        <w:t>PSC-2023-0329-PCO-EG</w:t>
      </w:r>
    </w:fldSimple>
  </w:p>
  <w:p w:rsidR="00FA6EFD" w:rsidRDefault="00D43270">
    <w:pPr>
      <w:pStyle w:val="OrderHeader"/>
    </w:pPr>
    <w:bookmarkStart w:id="9" w:name="HeaderDocketNo"/>
    <w:bookmarkEnd w:id="9"/>
    <w:r>
      <w:t>DOCKET NO. 20230002-EG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354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2-EG"/>
  </w:docVars>
  <w:rsids>
    <w:rsidRoot w:val="00D4327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4C4F"/>
    <w:rsid w:val="00096507"/>
    <w:rsid w:val="000A585C"/>
    <w:rsid w:val="000A774F"/>
    <w:rsid w:val="000B1BE6"/>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7CA"/>
    <w:rsid w:val="000F3B2C"/>
    <w:rsid w:val="000F3F6C"/>
    <w:rsid w:val="000F63EB"/>
    <w:rsid w:val="000F648A"/>
    <w:rsid w:val="000F7BE3"/>
    <w:rsid w:val="00103190"/>
    <w:rsid w:val="00104333"/>
    <w:rsid w:val="001052BA"/>
    <w:rsid w:val="001107B3"/>
    <w:rsid w:val="001114B1"/>
    <w:rsid w:val="001139D8"/>
    <w:rsid w:val="00116AD3"/>
    <w:rsid w:val="00116E86"/>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1D25"/>
    <w:rsid w:val="001C2847"/>
    <w:rsid w:val="001C3BB5"/>
    <w:rsid w:val="001C3F8C"/>
    <w:rsid w:val="001C6097"/>
    <w:rsid w:val="001C7126"/>
    <w:rsid w:val="001D008A"/>
    <w:rsid w:val="001E0152"/>
    <w:rsid w:val="001E0FF5"/>
    <w:rsid w:val="001E7D47"/>
    <w:rsid w:val="001F0095"/>
    <w:rsid w:val="001F36B0"/>
    <w:rsid w:val="001F4CA3"/>
    <w:rsid w:val="001F59E0"/>
    <w:rsid w:val="001F7B9A"/>
    <w:rsid w:val="002002ED"/>
    <w:rsid w:val="002044DD"/>
    <w:rsid w:val="002170E5"/>
    <w:rsid w:val="00220D57"/>
    <w:rsid w:val="00223B99"/>
    <w:rsid w:val="0022721A"/>
    <w:rsid w:val="00230BB9"/>
    <w:rsid w:val="00241CEF"/>
    <w:rsid w:val="00242AB9"/>
    <w:rsid w:val="0025124E"/>
    <w:rsid w:val="00252B30"/>
    <w:rsid w:val="00255291"/>
    <w:rsid w:val="002613E4"/>
    <w:rsid w:val="00262C43"/>
    <w:rsid w:val="0026544B"/>
    <w:rsid w:val="00270F89"/>
    <w:rsid w:val="00273533"/>
    <w:rsid w:val="00276CDC"/>
    <w:rsid w:val="00277655"/>
    <w:rsid w:val="002824B7"/>
    <w:rsid w:val="00282AC4"/>
    <w:rsid w:val="00286537"/>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0D57"/>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3547"/>
    <w:rsid w:val="00404DFD"/>
    <w:rsid w:val="00411DF2"/>
    <w:rsid w:val="00411E8F"/>
    <w:rsid w:val="004247F5"/>
    <w:rsid w:val="0042527B"/>
    <w:rsid w:val="00427EAC"/>
    <w:rsid w:val="004431B4"/>
    <w:rsid w:val="0045537F"/>
    <w:rsid w:val="00457DC7"/>
    <w:rsid w:val="004640B3"/>
    <w:rsid w:val="00472BCC"/>
    <w:rsid w:val="00477699"/>
    <w:rsid w:val="004947D9"/>
    <w:rsid w:val="004A25CD"/>
    <w:rsid w:val="004A26CC"/>
    <w:rsid w:val="004B2108"/>
    <w:rsid w:val="004B3A2B"/>
    <w:rsid w:val="004B70D3"/>
    <w:rsid w:val="004C28CD"/>
    <w:rsid w:val="004C312D"/>
    <w:rsid w:val="004D2D1B"/>
    <w:rsid w:val="004D5067"/>
    <w:rsid w:val="004D6838"/>
    <w:rsid w:val="004D72BC"/>
    <w:rsid w:val="004E131C"/>
    <w:rsid w:val="004E469D"/>
    <w:rsid w:val="004E7F4F"/>
    <w:rsid w:val="004F2DDE"/>
    <w:rsid w:val="004F5A55"/>
    <w:rsid w:val="004F7826"/>
    <w:rsid w:val="0050097F"/>
    <w:rsid w:val="00514B1F"/>
    <w:rsid w:val="00516439"/>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52E9"/>
    <w:rsid w:val="005B63EA"/>
    <w:rsid w:val="005C1A88"/>
    <w:rsid w:val="005C5033"/>
    <w:rsid w:val="005D4E1B"/>
    <w:rsid w:val="005E751B"/>
    <w:rsid w:val="005F2751"/>
    <w:rsid w:val="005F3354"/>
    <w:rsid w:val="005F4AD6"/>
    <w:rsid w:val="0060005E"/>
    <w:rsid w:val="00600619"/>
    <w:rsid w:val="0060095B"/>
    <w:rsid w:val="00601266"/>
    <w:rsid w:val="00610221"/>
    <w:rsid w:val="00610E73"/>
    <w:rsid w:val="00615F9B"/>
    <w:rsid w:val="00616DF2"/>
    <w:rsid w:val="0062385D"/>
    <w:rsid w:val="0063168D"/>
    <w:rsid w:val="00635C79"/>
    <w:rsid w:val="00643255"/>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0F90"/>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007B"/>
    <w:rsid w:val="00801DAD"/>
    <w:rsid w:val="00803189"/>
    <w:rsid w:val="00804E7A"/>
    <w:rsid w:val="00805FBB"/>
    <w:rsid w:val="00814292"/>
    <w:rsid w:val="008169A4"/>
    <w:rsid w:val="008278FE"/>
    <w:rsid w:val="00830B03"/>
    <w:rsid w:val="00832598"/>
    <w:rsid w:val="0083397E"/>
    <w:rsid w:val="0083534B"/>
    <w:rsid w:val="00837EF3"/>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E668F"/>
    <w:rsid w:val="008F578F"/>
    <w:rsid w:val="008F5D04"/>
    <w:rsid w:val="0090389E"/>
    <w:rsid w:val="009040EE"/>
    <w:rsid w:val="009057FD"/>
    <w:rsid w:val="00906FBA"/>
    <w:rsid w:val="009163E8"/>
    <w:rsid w:val="00921BD3"/>
    <w:rsid w:val="009228C7"/>
    <w:rsid w:val="00922A7F"/>
    <w:rsid w:val="00923A5E"/>
    <w:rsid w:val="00924FE7"/>
    <w:rsid w:val="0092552C"/>
    <w:rsid w:val="00926E27"/>
    <w:rsid w:val="00931C8C"/>
    <w:rsid w:val="00943D21"/>
    <w:rsid w:val="0094504B"/>
    <w:rsid w:val="00964A38"/>
    <w:rsid w:val="00966A9D"/>
    <w:rsid w:val="0096742B"/>
    <w:rsid w:val="00967C64"/>
    <w:rsid w:val="009718C5"/>
    <w:rsid w:val="00976AFF"/>
    <w:rsid w:val="00986AED"/>
    <w:rsid w:val="009924CF"/>
    <w:rsid w:val="00994100"/>
    <w:rsid w:val="0099558B"/>
    <w:rsid w:val="009A04B7"/>
    <w:rsid w:val="009A6B17"/>
    <w:rsid w:val="009B052E"/>
    <w:rsid w:val="009C279A"/>
    <w:rsid w:val="009D4C29"/>
    <w:rsid w:val="009E58E9"/>
    <w:rsid w:val="009E6803"/>
    <w:rsid w:val="009F6AD2"/>
    <w:rsid w:val="009F7C1B"/>
    <w:rsid w:val="00A00B5B"/>
    <w:rsid w:val="00A00D8D"/>
    <w:rsid w:val="00A01BB6"/>
    <w:rsid w:val="00A108A7"/>
    <w:rsid w:val="00A22B28"/>
    <w:rsid w:val="00A3351E"/>
    <w:rsid w:val="00A4303C"/>
    <w:rsid w:val="00A4355B"/>
    <w:rsid w:val="00A46CAF"/>
    <w:rsid w:val="00A470FD"/>
    <w:rsid w:val="00A50A90"/>
    <w:rsid w:val="00A50B5E"/>
    <w:rsid w:val="00A62DAB"/>
    <w:rsid w:val="00A6757A"/>
    <w:rsid w:val="00A70B2A"/>
    <w:rsid w:val="00A726A6"/>
    <w:rsid w:val="00A74842"/>
    <w:rsid w:val="00A8269A"/>
    <w:rsid w:val="00A86A50"/>
    <w:rsid w:val="00A9178A"/>
    <w:rsid w:val="00A9515B"/>
    <w:rsid w:val="00A97535"/>
    <w:rsid w:val="00AA2BAA"/>
    <w:rsid w:val="00AA5034"/>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3D7E"/>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4120"/>
    <w:rsid w:val="00C830BC"/>
    <w:rsid w:val="00C8390A"/>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CF606C"/>
    <w:rsid w:val="00D00E8E"/>
    <w:rsid w:val="00D02E0F"/>
    <w:rsid w:val="00D03EE8"/>
    <w:rsid w:val="00D13535"/>
    <w:rsid w:val="00D15497"/>
    <w:rsid w:val="00D17B79"/>
    <w:rsid w:val="00D205F5"/>
    <w:rsid w:val="00D23FEA"/>
    <w:rsid w:val="00D269CA"/>
    <w:rsid w:val="00D30B48"/>
    <w:rsid w:val="00D3168A"/>
    <w:rsid w:val="00D350D1"/>
    <w:rsid w:val="00D43270"/>
    <w:rsid w:val="00D46FAA"/>
    <w:rsid w:val="00D47A40"/>
    <w:rsid w:val="00D51D33"/>
    <w:rsid w:val="00D57BB2"/>
    <w:rsid w:val="00D57E57"/>
    <w:rsid w:val="00D70752"/>
    <w:rsid w:val="00D80E2D"/>
    <w:rsid w:val="00D84D5E"/>
    <w:rsid w:val="00D8560E"/>
    <w:rsid w:val="00D8758F"/>
    <w:rsid w:val="00D87CDD"/>
    <w:rsid w:val="00DA232A"/>
    <w:rsid w:val="00DA4EDD"/>
    <w:rsid w:val="00DA6B78"/>
    <w:rsid w:val="00DB122B"/>
    <w:rsid w:val="00DC1D94"/>
    <w:rsid w:val="00DC42CF"/>
    <w:rsid w:val="00DC738A"/>
    <w:rsid w:val="00DD382A"/>
    <w:rsid w:val="00DD592E"/>
    <w:rsid w:val="00DE057F"/>
    <w:rsid w:val="00DE2082"/>
    <w:rsid w:val="00DE2289"/>
    <w:rsid w:val="00DF09A7"/>
    <w:rsid w:val="00DF0C5F"/>
    <w:rsid w:val="00DF2B51"/>
    <w:rsid w:val="00E001D6"/>
    <w:rsid w:val="00E03A76"/>
    <w:rsid w:val="00E04410"/>
    <w:rsid w:val="00E07484"/>
    <w:rsid w:val="00E11351"/>
    <w:rsid w:val="00E33F44"/>
    <w:rsid w:val="00E37D48"/>
    <w:rsid w:val="00E4225C"/>
    <w:rsid w:val="00E44879"/>
    <w:rsid w:val="00E72914"/>
    <w:rsid w:val="00E75AE0"/>
    <w:rsid w:val="00E80A3F"/>
    <w:rsid w:val="00E83C1F"/>
    <w:rsid w:val="00E85684"/>
    <w:rsid w:val="00E8794B"/>
    <w:rsid w:val="00E91CC8"/>
    <w:rsid w:val="00E97656"/>
    <w:rsid w:val="00EA004A"/>
    <w:rsid w:val="00EA172C"/>
    <w:rsid w:val="00EA259B"/>
    <w:rsid w:val="00EA35A3"/>
    <w:rsid w:val="00EA3E6A"/>
    <w:rsid w:val="00EB18EF"/>
    <w:rsid w:val="00EB4F28"/>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26A7"/>
    <w:rsid w:val="00F835CD"/>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2023-10-27T13:58:00Z</dcterms:created>
  <dcterms:modified xsi:type="dcterms:W3CDTF">2023-10-27T14:04:00Z</dcterms:modified>
</cp:coreProperties>
</file>