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4E" w:rsidRPr="00141825" w:rsidRDefault="00D7094E">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141825">
        <w:rPr>
          <w:rFonts w:ascii="Courier New" w:hAnsi="Courier New" w:cs="Courier New"/>
          <w:b/>
          <w:bCs/>
          <w:spacing w:val="-3"/>
          <w:sz w:val="24"/>
          <w:szCs w:val="24"/>
        </w:rPr>
        <w:t>FLORIDA PUBLIC SERVICE COMMISSION</w:t>
      </w:r>
      <w:r w:rsidRPr="00141825">
        <w:rPr>
          <w:rFonts w:ascii="Courier New" w:hAnsi="Courier New" w:cs="Courier New"/>
          <w:b/>
          <w:bCs/>
          <w:spacing w:val="-3"/>
          <w:sz w:val="24"/>
          <w:szCs w:val="24"/>
        </w:rPr>
        <w:fldChar w:fldCharType="begin"/>
      </w:r>
      <w:r w:rsidRPr="00141825">
        <w:rPr>
          <w:rFonts w:ascii="Courier New" w:hAnsi="Courier New" w:cs="Courier New"/>
          <w:b/>
          <w:bCs/>
          <w:spacing w:val="-3"/>
          <w:sz w:val="24"/>
          <w:szCs w:val="24"/>
        </w:rPr>
        <w:instrText xml:space="preserve">PRIVATE </w:instrText>
      </w:r>
      <w:r w:rsidRPr="00141825">
        <w:rPr>
          <w:rFonts w:ascii="Courier New" w:hAnsi="Courier New" w:cs="Courier New"/>
          <w:b/>
          <w:bCs/>
          <w:spacing w:val="-3"/>
          <w:sz w:val="24"/>
          <w:szCs w:val="24"/>
        </w:rPr>
        <w:fldChar w:fldCharType="end"/>
      </w:r>
    </w:p>
    <w:p w:rsidR="00D7094E" w:rsidRPr="00141825" w:rsidRDefault="00D7094E">
      <w:pPr>
        <w:widowControl/>
        <w:tabs>
          <w:tab w:val="center" w:pos="4680"/>
        </w:tabs>
        <w:suppressAutoHyphens/>
        <w:spacing w:line="240" w:lineRule="atLeast"/>
        <w:jc w:val="both"/>
        <w:rPr>
          <w:rFonts w:ascii="Courier New" w:hAnsi="Courier New" w:cs="Courier New"/>
          <w:b/>
          <w:bCs/>
          <w:spacing w:val="-3"/>
          <w:sz w:val="24"/>
          <w:szCs w:val="24"/>
        </w:rPr>
      </w:pPr>
      <w:r w:rsidRPr="00141825">
        <w:rPr>
          <w:rFonts w:ascii="Courier New" w:hAnsi="Courier New" w:cs="Courier New"/>
          <w:b/>
          <w:bCs/>
          <w:spacing w:val="-3"/>
          <w:sz w:val="24"/>
          <w:szCs w:val="24"/>
        </w:rPr>
        <w:tab/>
        <w:t xml:space="preserve">Capital Circle Office Center </w:t>
      </w:r>
      <w:r w:rsidRPr="00141825">
        <w:rPr>
          <w:rFonts w:ascii="Courier New" w:hAnsi="Courier New" w:cs="Courier New"/>
          <w:b/>
          <w:bCs/>
          <w:spacing w:val="-3"/>
          <w:sz w:val="24"/>
          <w:szCs w:val="24"/>
        </w:rPr>
        <w:sym w:font="WP TypographicSymbols" w:char="0021"/>
      </w:r>
      <w:r w:rsidRPr="00141825">
        <w:rPr>
          <w:rFonts w:ascii="Courier New" w:hAnsi="Courier New" w:cs="Courier New"/>
          <w:b/>
          <w:bCs/>
          <w:spacing w:val="-3"/>
          <w:sz w:val="24"/>
          <w:szCs w:val="24"/>
        </w:rPr>
        <w:t xml:space="preserve"> 2540 Shumard Oak Boulevard</w:t>
      </w:r>
    </w:p>
    <w:p w:rsidR="00D7094E" w:rsidRPr="00141825" w:rsidRDefault="00D7094E">
      <w:pPr>
        <w:widowControl/>
        <w:tabs>
          <w:tab w:val="center" w:pos="4680"/>
        </w:tabs>
        <w:suppressAutoHyphens/>
        <w:spacing w:line="240" w:lineRule="atLeast"/>
        <w:jc w:val="both"/>
        <w:rPr>
          <w:rFonts w:ascii="Courier New" w:hAnsi="Courier New" w:cs="Courier New"/>
          <w:b/>
          <w:bCs/>
          <w:spacing w:val="-3"/>
          <w:sz w:val="24"/>
          <w:szCs w:val="24"/>
        </w:rPr>
      </w:pPr>
      <w:r w:rsidRPr="00141825">
        <w:rPr>
          <w:rFonts w:ascii="Courier New" w:hAnsi="Courier New" w:cs="Courier New"/>
          <w:b/>
          <w:bCs/>
          <w:spacing w:val="-3"/>
          <w:sz w:val="24"/>
          <w:szCs w:val="24"/>
        </w:rPr>
        <w:tab/>
        <w:t>Tallahassee, Florida  32399-0850</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center" w:pos="4680"/>
        </w:tabs>
        <w:suppressAutoHyphens/>
        <w:spacing w:line="240" w:lineRule="atLeast"/>
        <w:jc w:val="both"/>
        <w:rPr>
          <w:rFonts w:ascii="Courier New" w:hAnsi="Courier New" w:cs="Courier New"/>
          <w:b/>
          <w:bCs/>
          <w:spacing w:val="-3"/>
          <w:sz w:val="24"/>
          <w:szCs w:val="24"/>
        </w:rPr>
      </w:pPr>
      <w:r w:rsidRPr="00141825">
        <w:rPr>
          <w:rFonts w:ascii="Courier New" w:hAnsi="Courier New" w:cs="Courier New"/>
          <w:b/>
          <w:bCs/>
          <w:spacing w:val="-3"/>
          <w:sz w:val="24"/>
          <w:szCs w:val="24"/>
        </w:rPr>
        <w:tab/>
      </w:r>
      <w:r w:rsidRPr="00141825">
        <w:rPr>
          <w:rFonts w:ascii="Courier New" w:hAnsi="Courier New" w:cs="Courier New"/>
          <w:b/>
          <w:bCs/>
          <w:spacing w:val="-3"/>
          <w:sz w:val="24"/>
          <w:szCs w:val="24"/>
          <w:u w:val="single"/>
        </w:rPr>
        <w:t>M</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E</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M</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O</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R</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A</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N</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D</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U</w:t>
      </w:r>
      <w:r w:rsidRPr="00141825">
        <w:rPr>
          <w:rFonts w:ascii="Courier New" w:hAnsi="Courier New" w:cs="Courier New"/>
          <w:b/>
          <w:bCs/>
          <w:spacing w:val="-3"/>
          <w:sz w:val="24"/>
          <w:szCs w:val="24"/>
        </w:rPr>
        <w:t xml:space="preserve"> </w:t>
      </w:r>
      <w:r w:rsidRPr="00141825">
        <w:rPr>
          <w:rFonts w:ascii="Courier New" w:hAnsi="Courier New" w:cs="Courier New"/>
          <w:b/>
          <w:bCs/>
          <w:spacing w:val="-3"/>
          <w:sz w:val="24"/>
          <w:szCs w:val="24"/>
          <w:u w:val="single"/>
        </w:rPr>
        <w:t>M</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center" w:pos="4680"/>
        </w:tabs>
        <w:suppressAutoHyphens/>
        <w:spacing w:line="240" w:lineRule="atLeast"/>
        <w:jc w:val="both"/>
        <w:rPr>
          <w:rFonts w:ascii="Courier New" w:hAnsi="Courier New" w:cs="Courier New"/>
          <w:b/>
          <w:bCs/>
          <w:spacing w:val="-3"/>
          <w:sz w:val="24"/>
          <w:szCs w:val="24"/>
        </w:rPr>
      </w:pPr>
      <w:r w:rsidRPr="00141825">
        <w:rPr>
          <w:rFonts w:ascii="Courier New" w:hAnsi="Courier New" w:cs="Courier New"/>
          <w:b/>
          <w:bCs/>
          <w:spacing w:val="-3"/>
          <w:sz w:val="24"/>
          <w:szCs w:val="24"/>
        </w:rPr>
        <w:tab/>
        <w:t>May 7, 1997</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1825">
        <w:rPr>
          <w:rFonts w:ascii="Courier New" w:hAnsi="Courier New" w:cs="Courier New"/>
          <w:b/>
          <w:bCs/>
          <w:spacing w:val="-3"/>
          <w:sz w:val="24"/>
          <w:szCs w:val="24"/>
        </w:rPr>
        <w:t>TO:</w:t>
      </w:r>
      <w:r w:rsidRPr="00141825">
        <w:rPr>
          <w:rFonts w:ascii="Courier New" w:hAnsi="Courier New" w:cs="Courier New"/>
          <w:b/>
          <w:bCs/>
          <w:spacing w:val="-3"/>
          <w:sz w:val="24"/>
          <w:szCs w:val="24"/>
        </w:rPr>
        <w:tab/>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DIRECTOR, DIVISION OF RECORDS AND REPORTING (BAYO)</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1825">
        <w:rPr>
          <w:rFonts w:ascii="Courier New" w:hAnsi="Courier New" w:cs="Courier New"/>
          <w:b/>
          <w:bCs/>
          <w:spacing w:val="-3"/>
          <w:sz w:val="24"/>
          <w:szCs w:val="24"/>
        </w:rPr>
        <w:t>FROM:</w:t>
      </w:r>
      <w:r w:rsidR="00141825">
        <w:rPr>
          <w:rFonts w:ascii="Courier New" w:hAnsi="Courier New" w:cs="Courier New"/>
          <w:b/>
          <w:bCs/>
          <w:spacing w:val="-3"/>
          <w:sz w:val="24"/>
          <w:szCs w:val="24"/>
        </w:rPr>
        <w:tab/>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DIVISION OF COMMUNICATIONS (STAVANJA)</w:t>
      </w:r>
    </w:p>
    <w:p w:rsidR="00D7094E" w:rsidRPr="00141825" w:rsidRDefault="00D709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1825">
        <w:rPr>
          <w:rFonts w:ascii="Courier New" w:hAnsi="Courier New" w:cs="Courier New"/>
          <w:b/>
          <w:bCs/>
          <w:spacing w:val="-3"/>
          <w:sz w:val="24"/>
          <w:szCs w:val="24"/>
        </w:rPr>
        <w:tab/>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DIVISION OF LEGAL SERVICES (STOVER)</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1825">
        <w:rPr>
          <w:rFonts w:ascii="Courier New" w:hAnsi="Courier New" w:cs="Courier New"/>
          <w:b/>
          <w:bCs/>
          <w:spacing w:val="-3"/>
          <w:sz w:val="24"/>
          <w:szCs w:val="24"/>
        </w:rPr>
        <w:t>RE:</w:t>
      </w:r>
      <w:r w:rsidRPr="00141825">
        <w:rPr>
          <w:rFonts w:ascii="Courier New" w:hAnsi="Courier New" w:cs="Courier New"/>
          <w:b/>
          <w:bCs/>
          <w:spacing w:val="-3"/>
          <w:sz w:val="24"/>
          <w:szCs w:val="24"/>
        </w:rPr>
        <w:tab/>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 xml:space="preserve">DOCKET NO. 970235-TP - REQUEST FOR APPROVAL OF RESALE AGREEMENT NEGOTIATED BY BELLSOUTH TELECOMMUNICATIONS, INC. WITH SOUTHERN PHON-RECONNEK INC. </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1825">
        <w:rPr>
          <w:rFonts w:ascii="Courier New" w:hAnsi="Courier New" w:cs="Courier New"/>
          <w:b/>
          <w:bCs/>
          <w:spacing w:val="-3"/>
          <w:sz w:val="24"/>
          <w:szCs w:val="24"/>
        </w:rPr>
        <w:t>AGENDA:</w:t>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MAY 19, 1997 - REGULAR AGENDA - PARTIES MAY PARTICIPATE</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141825">
        <w:rPr>
          <w:rFonts w:ascii="Courier New" w:hAnsi="Courier New" w:cs="Courier New"/>
          <w:b/>
          <w:bCs/>
          <w:spacing w:val="-3"/>
          <w:sz w:val="24"/>
          <w:szCs w:val="24"/>
        </w:rPr>
        <w:t>CRITICAL DATES:</w:t>
      </w:r>
      <w:r w:rsidR="00141825">
        <w:rPr>
          <w:rFonts w:ascii="Courier New" w:hAnsi="Courier New" w:cs="Courier New"/>
          <w:b/>
          <w:bCs/>
          <w:spacing w:val="-3"/>
          <w:sz w:val="24"/>
          <w:szCs w:val="24"/>
        </w:rPr>
        <w:tab/>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COMMISSION MUST APPROVE OR DENY BY MAY 22, 1997 PER TELECOMMUNICATIONS ACT OF 1996</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sz w:val="24"/>
          <w:szCs w:val="24"/>
        </w:rPr>
      </w:pPr>
      <w:r w:rsidRPr="00141825">
        <w:rPr>
          <w:rFonts w:ascii="Courier New" w:hAnsi="Courier New" w:cs="Courier New"/>
          <w:b/>
          <w:bCs/>
          <w:spacing w:val="-3"/>
          <w:sz w:val="24"/>
          <w:szCs w:val="24"/>
        </w:rPr>
        <w:t>SPECIAL INSTRUCTIONS:</w:t>
      </w:r>
      <w:r w:rsidR="00141825">
        <w:rPr>
          <w:rFonts w:ascii="Courier New" w:hAnsi="Courier New" w:cs="Courier New"/>
          <w:b/>
          <w:bCs/>
          <w:spacing w:val="-3"/>
          <w:sz w:val="24"/>
          <w:szCs w:val="24"/>
        </w:rPr>
        <w:tab/>
      </w:r>
      <w:r w:rsidRPr="00141825">
        <w:rPr>
          <w:rFonts w:ascii="Courier New" w:hAnsi="Courier New" w:cs="Courier New"/>
          <w:b/>
          <w:bCs/>
          <w:spacing w:val="-3"/>
          <w:sz w:val="24"/>
          <w:szCs w:val="24"/>
        </w:rPr>
        <w:t>S:\PSC\CMU\WP\970235TP.RCM</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141825">
        <w:rPr>
          <w:rFonts w:ascii="Courier New" w:hAnsi="Courier New" w:cs="Courier New"/>
          <w:b/>
          <w:bCs/>
          <w:spacing w:val="-3"/>
          <w:sz w:val="24"/>
          <w:szCs w:val="24"/>
          <w:u w:val="single"/>
        </w:rPr>
        <w:t xml:space="preserve">                                                                 </w:t>
      </w:r>
    </w:p>
    <w:p w:rsidR="00D7094E" w:rsidRPr="00141825" w:rsidRDefault="00D7094E">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7094E" w:rsidRPr="00141825" w:rsidRDefault="00D7094E">
      <w:pPr>
        <w:widowControl/>
        <w:tabs>
          <w:tab w:val="center" w:pos="4680"/>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rPr>
        <w:tab/>
        <w:t>CASE BACKGROUND</w:t>
      </w: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tab/>
        <w:t>On February 21, 1997, BellSouth Telecommunications, Inc. (BellSouth)and Southern Phon-Reconnek, Inc. (SPR) filed a request for approval of a resale agreement.  The term of the agreement is for two years beginning December 20, 1996.  The parties are seeking approval of the agreement under the Telecommunications Act of 1996.</w:t>
      </w: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br w:type="page"/>
      </w:r>
    </w:p>
    <w:p w:rsidR="00D7094E" w:rsidRPr="00141825" w:rsidRDefault="00D7094E">
      <w:pPr>
        <w:widowControl/>
        <w:tabs>
          <w:tab w:val="center" w:pos="4680"/>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rPr>
        <w:lastRenderedPageBreak/>
        <w:tab/>
      </w:r>
      <w:r w:rsidRPr="00141825">
        <w:rPr>
          <w:rFonts w:ascii="Courier New" w:hAnsi="Courier New" w:cs="Courier New"/>
          <w:b/>
          <w:bCs/>
          <w:spacing w:val="-3"/>
          <w:sz w:val="24"/>
          <w:szCs w:val="24"/>
          <w:u w:val="single"/>
        </w:rPr>
        <w:t>DISCUSSION OF ISSUES</w:t>
      </w: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 xml:space="preserve">ISSUE </w:t>
      </w:r>
      <w:r w:rsidRPr="00141825">
        <w:rPr>
          <w:rFonts w:ascii="Courier New" w:hAnsi="Courier New" w:cs="Courier New"/>
          <w:b/>
          <w:bCs/>
          <w:spacing w:val="-3"/>
          <w:sz w:val="24"/>
          <w:szCs w:val="24"/>
          <w:u w:val="single"/>
        </w:rPr>
        <w:fldChar w:fldCharType="begin"/>
      </w:r>
      <w:r w:rsidRPr="00141825">
        <w:rPr>
          <w:rFonts w:ascii="Courier New" w:hAnsi="Courier New" w:cs="Courier New"/>
          <w:b/>
          <w:bCs/>
          <w:spacing w:val="-3"/>
          <w:sz w:val="24"/>
          <w:szCs w:val="24"/>
          <w:u w:val="single"/>
        </w:rPr>
        <w:instrText>listnum "WP List 2" \l 1</w:instrText>
      </w:r>
      <w:r w:rsidRPr="00141825">
        <w:rPr>
          <w:rFonts w:ascii="Courier New" w:hAnsi="Courier New" w:cs="Courier New"/>
          <w:b/>
          <w:bCs/>
          <w:spacing w:val="-3"/>
          <w:sz w:val="24"/>
          <w:szCs w:val="24"/>
          <w:u w:val="single"/>
        </w:rPr>
        <w:fldChar w:fldCharType="end"/>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Should the Commission approve the proposed agreement between BellSouth and SPR?</w:t>
      </w: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RECOMMENDATION</w:t>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 xml:space="preserve">Yes.  The Commission should approve the proposed resale agreement between BellSouth and SPR.  Since SPR has not received a certificate to operate as an ALEC, SPR should not provide service under this agreement until it receives its certificate.  The Commission should require BellSouth and SPR to file any subsequent supplements or modifications to their agreement for Commission review under the provision of 47 U.S.C. </w:t>
      </w:r>
      <w:r w:rsidRPr="00141825">
        <w:rPr>
          <w:rFonts w:ascii="Courier New" w:hAnsi="Courier New" w:cs="Courier New"/>
          <w:spacing w:val="-3"/>
          <w:sz w:val="24"/>
          <w:szCs w:val="24"/>
        </w:rPr>
        <w:sym w:font="WP TypographicSymbols" w:char="0027"/>
      </w:r>
      <w:r w:rsidRPr="00141825">
        <w:rPr>
          <w:rFonts w:ascii="Courier New" w:hAnsi="Courier New" w:cs="Courier New"/>
          <w:spacing w:val="-3"/>
          <w:sz w:val="24"/>
          <w:szCs w:val="24"/>
        </w:rPr>
        <w:t>252(e).</w:t>
      </w: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STAFF ANALYSIS</w:t>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 xml:space="preserve">As stated in the Case Background, BellSouth and SPR are seeking approval of their resale agreement under the federal Telecommunications Act of 1996 (the Act).  The Act encourages parties to enter into negotiated agreements to bring about local exchange competition as quickly as possible.  If the parties reach a negotiated agreement, under 47 U.S.C. </w:t>
      </w:r>
      <w:r w:rsidRPr="00141825">
        <w:rPr>
          <w:rFonts w:ascii="Courier New" w:hAnsi="Courier New" w:cs="Courier New"/>
          <w:spacing w:val="-3"/>
          <w:sz w:val="24"/>
          <w:szCs w:val="24"/>
        </w:rPr>
        <w:sym w:font="WP TypographicSymbols" w:char="0027"/>
      </w:r>
      <w:r w:rsidRPr="00141825">
        <w:rPr>
          <w:rFonts w:ascii="Courier New" w:hAnsi="Courier New" w:cs="Courier New"/>
          <w:spacing w:val="-3"/>
          <w:sz w:val="24"/>
          <w:szCs w:val="24"/>
        </w:rPr>
        <w:t xml:space="preserve"> 252 (e), the agreement is to be filed with the state commission for approval.  47 U.S.C. </w:t>
      </w:r>
      <w:r w:rsidRPr="00141825">
        <w:rPr>
          <w:rFonts w:ascii="Courier New" w:hAnsi="Courier New" w:cs="Courier New"/>
          <w:spacing w:val="-3"/>
          <w:sz w:val="24"/>
          <w:szCs w:val="24"/>
        </w:rPr>
        <w:sym w:font="WP TypographicSymbols" w:char="0027"/>
      </w:r>
      <w:r w:rsidRPr="00141825">
        <w:rPr>
          <w:rFonts w:ascii="Courier New" w:hAnsi="Courier New" w:cs="Courier New"/>
          <w:spacing w:val="-3"/>
          <w:sz w:val="24"/>
          <w:szCs w:val="24"/>
        </w:rPr>
        <w:t xml:space="preserve"> 252(a)(1) requires that </w:t>
      </w:r>
      <w:r w:rsidRPr="00141825">
        <w:rPr>
          <w:rFonts w:ascii="Courier New" w:hAnsi="Courier New" w:cs="Courier New"/>
          <w:spacing w:val="-3"/>
          <w:sz w:val="24"/>
          <w:szCs w:val="24"/>
        </w:rPr>
        <w:sym w:font="WP TypographicSymbols" w:char="0041"/>
      </w:r>
      <w:r w:rsidRPr="00141825">
        <w:rPr>
          <w:rFonts w:ascii="Courier New" w:hAnsi="Courier New" w:cs="Courier New"/>
          <w:spacing w:val="-3"/>
          <w:sz w:val="24"/>
          <w:szCs w:val="24"/>
        </w:rPr>
        <w:t>the agreement shall include a detailed schedule of itemized charges for interconnection and each service or network element included in the agreement.</w:t>
      </w:r>
      <w:r w:rsidRPr="00141825">
        <w:rPr>
          <w:rFonts w:ascii="Courier New" w:hAnsi="Courier New" w:cs="Courier New"/>
          <w:spacing w:val="-3"/>
          <w:sz w:val="24"/>
          <w:szCs w:val="24"/>
        </w:rPr>
        <w:sym w:font="WP TypographicSymbols" w:char="0040"/>
      </w:r>
      <w:r w:rsidRPr="00141825">
        <w:rPr>
          <w:rFonts w:ascii="Courier New" w:hAnsi="Courier New" w:cs="Courier New"/>
          <w:spacing w:val="-3"/>
          <w:sz w:val="24"/>
          <w:szCs w:val="24"/>
        </w:rPr>
        <w:t xml:space="preserve">  Under 47 U.S.C. </w:t>
      </w:r>
      <w:r w:rsidRPr="00141825">
        <w:rPr>
          <w:rFonts w:ascii="Courier New" w:hAnsi="Courier New" w:cs="Courier New"/>
          <w:spacing w:val="-3"/>
          <w:sz w:val="24"/>
          <w:szCs w:val="24"/>
        </w:rPr>
        <w:sym w:font="WP TypographicSymbols" w:char="0027"/>
      </w:r>
      <w:r w:rsidRPr="00141825">
        <w:rPr>
          <w:rFonts w:ascii="Courier New" w:hAnsi="Courier New" w:cs="Courier New"/>
          <w:spacing w:val="-3"/>
          <w:sz w:val="24"/>
          <w:szCs w:val="24"/>
        </w:rPr>
        <w:t>252(e)(4), the state commission must approve or reject the agreement within 90 days after submission, or the agreement shall be deemed approved.  However, approval of this agreement by the Commission in no way constitutes a determination that BellSouth has met the requirements of Section 271 of the Act.</w:t>
      </w:r>
    </w:p>
    <w:p w:rsidR="00D7094E" w:rsidRPr="00141825" w:rsidRDefault="00D7094E">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tab/>
        <w:t xml:space="preserve">The agreement is a two year agreement governing the relationship between the companies regarding the resale of tariffed services.  The agreement  states that telecommunications services provided by BellSouth for resale, will be available for purchase by SPR at a discount rate of 18% for residential services and 12% for business services (see Attachment 1).  Staff has reviewed the BellSouth and SPR proposed agreement for compliance with the Act and recommends that the Commission approve it pursuant to </w:t>
      </w:r>
      <w:r w:rsidRPr="00141825">
        <w:rPr>
          <w:rFonts w:ascii="Courier New" w:hAnsi="Courier New" w:cs="Courier New"/>
          <w:spacing w:val="-3"/>
          <w:sz w:val="24"/>
          <w:szCs w:val="24"/>
        </w:rPr>
        <w:sym w:font="WP TypographicSymbols" w:char="0027"/>
      </w:r>
      <w:r w:rsidRPr="00141825">
        <w:rPr>
          <w:rFonts w:ascii="Courier New" w:hAnsi="Courier New" w:cs="Courier New"/>
          <w:spacing w:val="-3"/>
          <w:sz w:val="24"/>
          <w:szCs w:val="24"/>
        </w:rPr>
        <w:t>252(e)(2)(A).</w:t>
      </w: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tab/>
        <w:t>Staff would note that SPR is not certificated as an ALEC in Florida; therefore, SPR should not provide service under this agreement until it receives its certificate.</w:t>
      </w: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 xml:space="preserve">ISSUE </w:t>
      </w:r>
      <w:r w:rsidRPr="00141825">
        <w:rPr>
          <w:rFonts w:ascii="Courier New" w:hAnsi="Courier New" w:cs="Courier New"/>
          <w:b/>
          <w:bCs/>
          <w:spacing w:val="-3"/>
          <w:sz w:val="24"/>
          <w:szCs w:val="24"/>
          <w:u w:val="single"/>
        </w:rPr>
        <w:fldChar w:fldCharType="begin"/>
      </w:r>
      <w:r w:rsidRPr="00141825">
        <w:rPr>
          <w:rFonts w:ascii="Courier New" w:hAnsi="Courier New" w:cs="Courier New"/>
          <w:b/>
          <w:bCs/>
          <w:spacing w:val="-3"/>
          <w:sz w:val="24"/>
          <w:szCs w:val="24"/>
          <w:u w:val="single"/>
        </w:rPr>
        <w:instrText>listnum "WP List 2" \l 1</w:instrText>
      </w:r>
      <w:r w:rsidRPr="00141825">
        <w:rPr>
          <w:rFonts w:ascii="Courier New" w:hAnsi="Courier New" w:cs="Courier New"/>
          <w:b/>
          <w:bCs/>
          <w:spacing w:val="-3"/>
          <w:sz w:val="24"/>
          <w:szCs w:val="24"/>
          <w:u w:val="single"/>
        </w:rPr>
        <w:fldChar w:fldCharType="end"/>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Should Docket No. 970235-TP be closed?</w:t>
      </w:r>
    </w:p>
    <w:p w:rsidR="00D7094E" w:rsidRPr="00141825" w:rsidRDefault="00D7094E">
      <w:pPr>
        <w:widowControl/>
        <w:tabs>
          <w:tab w:val="left" w:pos="-1124"/>
          <w:tab w:val="left" w:pos="-720"/>
          <w:tab w:val="left" w:pos="720"/>
          <w:tab w:val="left" w:pos="1440"/>
          <w:tab w:val="left" w:pos="2448"/>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RECOMMENDATION</w:t>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Yes, with the adoption of staff's recommendation in Issue 1, and issuance of the Commission's order approving the agreement, Docket No. 970235-TP should be closed.</w:t>
      </w: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b/>
          <w:bCs/>
          <w:spacing w:val="-3"/>
          <w:sz w:val="24"/>
          <w:szCs w:val="24"/>
          <w:u w:val="single"/>
        </w:rPr>
        <w:t>STAFF ANALYSIS</w:t>
      </w:r>
      <w:r w:rsidRPr="00141825">
        <w:rPr>
          <w:rFonts w:ascii="Courier New" w:hAnsi="Courier New" w:cs="Courier New"/>
          <w:b/>
          <w:bCs/>
          <w:spacing w:val="-3"/>
          <w:sz w:val="24"/>
          <w:szCs w:val="24"/>
        </w:rPr>
        <w:t>:</w:t>
      </w:r>
      <w:r w:rsidRPr="00141825">
        <w:rPr>
          <w:rFonts w:ascii="Courier New" w:hAnsi="Courier New" w:cs="Courier New"/>
          <w:spacing w:val="-3"/>
          <w:sz w:val="24"/>
          <w:szCs w:val="24"/>
        </w:rPr>
        <w:tab/>
        <w:t>With the adoption of staff's recommendation in Issue 1, and issuance of the Commission's order approving the agreement, Docket No. 970235-TP should be closed.</w:t>
      </w:r>
    </w:p>
    <w:p w:rsidR="00D7094E" w:rsidRDefault="00D7094E">
      <w:pPr>
        <w:widowControl/>
        <w:tabs>
          <w:tab w:val="left" w:pos="-1440"/>
          <w:tab w:val="left" w:pos="-720"/>
        </w:tabs>
        <w:suppressAutoHyphens/>
        <w:spacing w:line="240" w:lineRule="atLeast"/>
        <w:jc w:val="both"/>
        <w:rPr>
          <w:spacing w:val="-3"/>
          <w:sz w:val="24"/>
          <w:szCs w:val="24"/>
        </w:rPr>
      </w:pPr>
    </w:p>
    <w:sectPr w:rsidR="00D7094E" w:rsidSect="00D7094E">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4E" w:rsidRDefault="00D7094E">
      <w:pPr>
        <w:widowControl/>
        <w:spacing w:line="20" w:lineRule="exact"/>
        <w:rPr>
          <w:rFonts w:cstheme="minorBidi"/>
          <w:sz w:val="24"/>
          <w:szCs w:val="24"/>
        </w:rPr>
      </w:pPr>
    </w:p>
  </w:endnote>
  <w:endnote w:type="continuationSeparator" w:id="0">
    <w:p w:rsidR="00D7094E" w:rsidRDefault="00D7094E" w:rsidP="00D7094E">
      <w:r>
        <w:rPr>
          <w:rFonts w:cstheme="minorBidi"/>
          <w:sz w:val="24"/>
          <w:szCs w:val="24"/>
        </w:rPr>
        <w:t xml:space="preserve"> </w:t>
      </w:r>
    </w:p>
  </w:endnote>
  <w:endnote w:type="continuationNotice" w:id="1">
    <w:p w:rsidR="00D7094E" w:rsidRDefault="00D7094E" w:rsidP="00D7094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4E" w:rsidRDefault="00D7094E">
    <w:pPr>
      <w:spacing w:before="140" w:line="100" w:lineRule="exact"/>
      <w:rPr>
        <w:rFonts w:cstheme="minorBidi"/>
        <w:sz w:val="10"/>
        <w:szCs w:val="10"/>
      </w:rPr>
    </w:pPr>
  </w:p>
  <w:p w:rsidR="00D7094E" w:rsidRDefault="00D7094E">
    <w:pPr>
      <w:widowControl/>
      <w:tabs>
        <w:tab w:val="left" w:pos="-1440"/>
        <w:tab w:val="left" w:pos="-720"/>
      </w:tabs>
      <w:suppressAutoHyphens/>
      <w:spacing w:line="240" w:lineRule="atLeast"/>
      <w:jc w:val="both"/>
      <w:rPr>
        <w:rFonts w:cstheme="minorBidi"/>
        <w:sz w:val="24"/>
        <w:szCs w:val="24"/>
      </w:rPr>
    </w:pPr>
  </w:p>
  <w:p w:rsidR="00D7094E" w:rsidRDefault="00141825" w:rsidP="00D7094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094E" w:rsidRPr="00141825" w:rsidRDefault="00D7094E">
                          <w:pPr>
                            <w:tabs>
                              <w:tab w:val="center" w:pos="4680"/>
                              <w:tab w:val="right" w:pos="9360"/>
                            </w:tabs>
                            <w:rPr>
                              <w:rFonts w:ascii="Courier New" w:hAnsi="Courier New" w:cs="Courier New"/>
                              <w:spacing w:val="-3"/>
                              <w:sz w:val="24"/>
                              <w:szCs w:val="24"/>
                            </w:rPr>
                          </w:pPr>
                          <w:r>
                            <w:rPr>
                              <w:rFonts w:cstheme="minorBidi"/>
                              <w:sz w:val="24"/>
                              <w:szCs w:val="24"/>
                            </w:rPr>
                            <w:tab/>
                          </w:r>
                          <w:r w:rsidRPr="00141825">
                            <w:rPr>
                              <w:rFonts w:ascii="Courier New" w:hAnsi="Courier New" w:cs="Courier New"/>
                              <w:spacing w:val="-3"/>
                              <w:sz w:val="24"/>
                              <w:szCs w:val="24"/>
                            </w:rPr>
                            <w:noBreakHyphen/>
                            <w:t xml:space="preserve"> </w:t>
                          </w:r>
                          <w:r w:rsidRPr="00141825">
                            <w:rPr>
                              <w:rFonts w:ascii="Courier New" w:hAnsi="Courier New" w:cs="Courier New"/>
                              <w:spacing w:val="-3"/>
                              <w:sz w:val="24"/>
                              <w:szCs w:val="24"/>
                            </w:rPr>
                            <w:fldChar w:fldCharType="begin"/>
                          </w:r>
                          <w:r w:rsidRPr="00141825">
                            <w:rPr>
                              <w:rFonts w:ascii="Courier New" w:hAnsi="Courier New" w:cs="Courier New"/>
                              <w:spacing w:val="-3"/>
                              <w:sz w:val="24"/>
                              <w:szCs w:val="24"/>
                            </w:rPr>
                            <w:instrText>page \* arabic</w:instrText>
                          </w:r>
                          <w:r w:rsidRPr="00141825">
                            <w:rPr>
                              <w:rFonts w:ascii="Courier New" w:hAnsi="Courier New" w:cs="Courier New"/>
                              <w:spacing w:val="-3"/>
                              <w:sz w:val="24"/>
                              <w:szCs w:val="24"/>
                            </w:rPr>
                            <w:fldChar w:fldCharType="separate"/>
                          </w:r>
                          <w:r w:rsidR="00E07EDF">
                            <w:rPr>
                              <w:rFonts w:ascii="Courier New" w:hAnsi="Courier New" w:cs="Courier New"/>
                              <w:noProof/>
                              <w:spacing w:val="-3"/>
                              <w:sz w:val="24"/>
                              <w:szCs w:val="24"/>
                            </w:rPr>
                            <w:t>3</w:t>
                          </w:r>
                          <w:r w:rsidRPr="00141825">
                            <w:rPr>
                              <w:rFonts w:ascii="Courier New" w:hAnsi="Courier New" w:cs="Courier New"/>
                              <w:spacing w:val="-3"/>
                              <w:sz w:val="24"/>
                              <w:szCs w:val="24"/>
                            </w:rPr>
                            <w:fldChar w:fldCharType="end"/>
                          </w:r>
                          <w:r w:rsidRPr="00141825">
                            <w:rPr>
                              <w:rFonts w:ascii="Courier New" w:hAnsi="Courier New" w:cs="Courier New"/>
                              <w:spacing w:val="-3"/>
                              <w:sz w:val="24"/>
                              <w:szCs w:val="24"/>
                            </w:rPr>
                            <w:t xml:space="preserve"> </w:t>
                          </w:r>
                          <w:r w:rsidRPr="00141825">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7094E" w:rsidRPr="00141825" w:rsidRDefault="00D7094E">
                    <w:pPr>
                      <w:tabs>
                        <w:tab w:val="center" w:pos="4680"/>
                        <w:tab w:val="right" w:pos="9360"/>
                      </w:tabs>
                      <w:rPr>
                        <w:rFonts w:ascii="Courier New" w:hAnsi="Courier New" w:cs="Courier New"/>
                        <w:spacing w:val="-3"/>
                        <w:sz w:val="24"/>
                        <w:szCs w:val="24"/>
                      </w:rPr>
                    </w:pPr>
                    <w:r>
                      <w:rPr>
                        <w:rFonts w:cstheme="minorBidi"/>
                        <w:sz w:val="24"/>
                        <w:szCs w:val="24"/>
                      </w:rPr>
                      <w:tab/>
                    </w:r>
                    <w:r w:rsidRPr="00141825">
                      <w:rPr>
                        <w:rFonts w:ascii="Courier New" w:hAnsi="Courier New" w:cs="Courier New"/>
                        <w:spacing w:val="-3"/>
                        <w:sz w:val="24"/>
                        <w:szCs w:val="24"/>
                      </w:rPr>
                      <w:noBreakHyphen/>
                      <w:t xml:space="preserve"> </w:t>
                    </w:r>
                    <w:r w:rsidRPr="00141825">
                      <w:rPr>
                        <w:rFonts w:ascii="Courier New" w:hAnsi="Courier New" w:cs="Courier New"/>
                        <w:spacing w:val="-3"/>
                        <w:sz w:val="24"/>
                        <w:szCs w:val="24"/>
                      </w:rPr>
                      <w:fldChar w:fldCharType="begin"/>
                    </w:r>
                    <w:r w:rsidRPr="00141825">
                      <w:rPr>
                        <w:rFonts w:ascii="Courier New" w:hAnsi="Courier New" w:cs="Courier New"/>
                        <w:spacing w:val="-3"/>
                        <w:sz w:val="24"/>
                        <w:szCs w:val="24"/>
                      </w:rPr>
                      <w:instrText>page \* arabic</w:instrText>
                    </w:r>
                    <w:r w:rsidRPr="00141825">
                      <w:rPr>
                        <w:rFonts w:ascii="Courier New" w:hAnsi="Courier New" w:cs="Courier New"/>
                        <w:spacing w:val="-3"/>
                        <w:sz w:val="24"/>
                        <w:szCs w:val="24"/>
                      </w:rPr>
                      <w:fldChar w:fldCharType="separate"/>
                    </w:r>
                    <w:r w:rsidR="00E07EDF">
                      <w:rPr>
                        <w:rFonts w:ascii="Courier New" w:hAnsi="Courier New" w:cs="Courier New"/>
                        <w:noProof/>
                        <w:spacing w:val="-3"/>
                        <w:sz w:val="24"/>
                        <w:szCs w:val="24"/>
                      </w:rPr>
                      <w:t>3</w:t>
                    </w:r>
                    <w:r w:rsidRPr="00141825">
                      <w:rPr>
                        <w:rFonts w:ascii="Courier New" w:hAnsi="Courier New" w:cs="Courier New"/>
                        <w:spacing w:val="-3"/>
                        <w:sz w:val="24"/>
                        <w:szCs w:val="24"/>
                      </w:rPr>
                      <w:fldChar w:fldCharType="end"/>
                    </w:r>
                    <w:r w:rsidRPr="00141825">
                      <w:rPr>
                        <w:rFonts w:ascii="Courier New" w:hAnsi="Courier New" w:cs="Courier New"/>
                        <w:spacing w:val="-3"/>
                        <w:sz w:val="24"/>
                        <w:szCs w:val="24"/>
                      </w:rPr>
                      <w:t xml:space="preserve"> </w:t>
                    </w:r>
                    <w:r w:rsidRPr="00141825">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4E" w:rsidRDefault="00D7094E" w:rsidP="00D7094E">
      <w:r>
        <w:rPr>
          <w:rFonts w:cstheme="minorBidi"/>
          <w:sz w:val="24"/>
          <w:szCs w:val="24"/>
        </w:rPr>
        <w:separator/>
      </w:r>
    </w:p>
  </w:footnote>
  <w:footnote w:type="continuationSeparator" w:id="0">
    <w:p w:rsidR="00D7094E" w:rsidRDefault="00D7094E" w:rsidP="00D7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t>DOCKET NO. 970235-TP</w:t>
    </w:r>
  </w:p>
  <w:p w:rsidR="00D7094E" w:rsidRPr="00141825" w:rsidRDefault="00D7094E">
    <w:pPr>
      <w:widowControl/>
      <w:tabs>
        <w:tab w:val="left" w:pos="-1440"/>
        <w:tab w:val="left" w:pos="-720"/>
      </w:tabs>
      <w:suppressAutoHyphens/>
      <w:spacing w:line="240" w:lineRule="atLeast"/>
      <w:jc w:val="both"/>
      <w:rPr>
        <w:rFonts w:ascii="Courier New" w:hAnsi="Courier New" w:cs="Courier New"/>
        <w:spacing w:val="-3"/>
        <w:sz w:val="24"/>
        <w:szCs w:val="24"/>
      </w:rPr>
    </w:pPr>
    <w:r w:rsidRPr="00141825">
      <w:rPr>
        <w:rFonts w:ascii="Courier New" w:hAnsi="Courier New" w:cs="Courier New"/>
        <w:spacing w:val="-3"/>
        <w:sz w:val="24"/>
        <w:szCs w:val="24"/>
      </w:rPr>
      <w:t>DATE: MAY 7, 1997</w:t>
    </w:r>
  </w:p>
  <w:p w:rsidR="00D7094E" w:rsidRDefault="00D7094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4E"/>
    <w:rsid w:val="00141825"/>
    <w:rsid w:val="00D7094E"/>
    <w:rsid w:val="00E0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709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7094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1825"/>
    <w:pPr>
      <w:tabs>
        <w:tab w:val="center" w:pos="4680"/>
        <w:tab w:val="right" w:pos="9360"/>
      </w:tabs>
    </w:pPr>
  </w:style>
  <w:style w:type="character" w:customStyle="1" w:styleId="HeaderChar">
    <w:name w:val="Header Char"/>
    <w:basedOn w:val="DefaultParagraphFont"/>
    <w:link w:val="Header"/>
    <w:uiPriority w:val="99"/>
    <w:rsid w:val="00141825"/>
    <w:rPr>
      <w:rFonts w:ascii="Courier" w:hAnsi="Courier" w:cs="Courier"/>
      <w:sz w:val="20"/>
      <w:szCs w:val="20"/>
    </w:rPr>
  </w:style>
  <w:style w:type="paragraph" w:styleId="Footer">
    <w:name w:val="footer"/>
    <w:basedOn w:val="Normal"/>
    <w:link w:val="FooterChar"/>
    <w:uiPriority w:val="99"/>
    <w:unhideWhenUsed/>
    <w:rsid w:val="00141825"/>
    <w:pPr>
      <w:tabs>
        <w:tab w:val="center" w:pos="4680"/>
        <w:tab w:val="right" w:pos="9360"/>
      </w:tabs>
    </w:pPr>
  </w:style>
  <w:style w:type="character" w:customStyle="1" w:styleId="FooterChar">
    <w:name w:val="Footer Char"/>
    <w:basedOn w:val="DefaultParagraphFont"/>
    <w:link w:val="Footer"/>
    <w:uiPriority w:val="99"/>
    <w:rsid w:val="00141825"/>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709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7094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1825"/>
    <w:pPr>
      <w:tabs>
        <w:tab w:val="center" w:pos="4680"/>
        <w:tab w:val="right" w:pos="9360"/>
      </w:tabs>
    </w:pPr>
  </w:style>
  <w:style w:type="character" w:customStyle="1" w:styleId="HeaderChar">
    <w:name w:val="Header Char"/>
    <w:basedOn w:val="DefaultParagraphFont"/>
    <w:link w:val="Header"/>
    <w:uiPriority w:val="99"/>
    <w:rsid w:val="00141825"/>
    <w:rPr>
      <w:rFonts w:ascii="Courier" w:hAnsi="Courier" w:cs="Courier"/>
      <w:sz w:val="20"/>
      <w:szCs w:val="20"/>
    </w:rPr>
  </w:style>
  <w:style w:type="paragraph" w:styleId="Footer">
    <w:name w:val="footer"/>
    <w:basedOn w:val="Normal"/>
    <w:link w:val="FooterChar"/>
    <w:uiPriority w:val="99"/>
    <w:unhideWhenUsed/>
    <w:rsid w:val="00141825"/>
    <w:pPr>
      <w:tabs>
        <w:tab w:val="center" w:pos="4680"/>
        <w:tab w:val="right" w:pos="9360"/>
      </w:tabs>
    </w:pPr>
  </w:style>
  <w:style w:type="character" w:customStyle="1" w:styleId="FooterChar">
    <w:name w:val="Footer Char"/>
    <w:basedOn w:val="DefaultParagraphFont"/>
    <w:link w:val="Footer"/>
    <w:uiPriority w:val="99"/>
    <w:rsid w:val="0014182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2015-09-17T18:31:00Z</dcterms:created>
  <dcterms:modified xsi:type="dcterms:W3CDTF">2015-09-17T19:30:00Z</dcterms:modified>
</cp:coreProperties>
</file>