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6D80" w:rsidP="003E6D80">
      <w:pPr>
        <w:pStyle w:val="OrderHeading"/>
      </w:pPr>
      <w:r>
        <w:t>BEFORE THE FLORIDA PUBLIC SERVICE COMMISSION</w:t>
      </w:r>
    </w:p>
    <w:p w:rsidR="003E6D80" w:rsidRDefault="003E6D80" w:rsidP="003E6D80">
      <w:pPr>
        <w:pStyle w:val="OrderHeading"/>
      </w:pPr>
    </w:p>
    <w:p w:rsidR="003E6D80" w:rsidRDefault="003E6D80" w:rsidP="003E6D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D80" w:rsidRPr="00C63FCF" w:rsidTr="00C63FCF">
        <w:trPr>
          <w:trHeight w:val="828"/>
        </w:trPr>
        <w:tc>
          <w:tcPr>
            <w:tcW w:w="4788" w:type="dxa"/>
            <w:tcBorders>
              <w:bottom w:val="single" w:sz="8" w:space="0" w:color="auto"/>
              <w:right w:val="double" w:sz="6" w:space="0" w:color="auto"/>
            </w:tcBorders>
            <w:shd w:val="clear" w:color="auto" w:fill="auto"/>
          </w:tcPr>
          <w:p w:rsidR="003E6D80" w:rsidRDefault="003E6D80" w:rsidP="00C63FCF">
            <w:pPr>
              <w:pStyle w:val="OrderBody"/>
              <w:tabs>
                <w:tab w:val="center" w:pos="4320"/>
                <w:tab w:val="right" w:pos="8640"/>
              </w:tabs>
              <w:jc w:val="left"/>
            </w:pPr>
            <w:r>
              <w:t xml:space="preserve">In re: </w:t>
            </w:r>
            <w:bookmarkStart w:id="0" w:name="SSInRe"/>
            <w:bookmarkEnd w:id="0"/>
            <w:r>
              <w:t>Proposed repeal of Rule 25-22.028, F.A.C., Filing, Number of Copies, and proposed amendment of Rule 25-40.001, F.A.C., Exceptions to the Uniform Rules of Procedure.</w:t>
            </w:r>
          </w:p>
        </w:tc>
        <w:tc>
          <w:tcPr>
            <w:tcW w:w="4788" w:type="dxa"/>
            <w:tcBorders>
              <w:left w:val="double" w:sz="6" w:space="0" w:color="auto"/>
            </w:tcBorders>
            <w:shd w:val="clear" w:color="auto" w:fill="auto"/>
          </w:tcPr>
          <w:p w:rsidR="003E6D80" w:rsidRDefault="003E6D80" w:rsidP="003E6D80">
            <w:pPr>
              <w:pStyle w:val="OrderBody"/>
            </w:pPr>
            <w:r>
              <w:t xml:space="preserve">DOCKET NO. </w:t>
            </w:r>
            <w:bookmarkStart w:id="1" w:name="SSDocketNo"/>
            <w:bookmarkEnd w:id="1"/>
            <w:r>
              <w:t>150143-OT</w:t>
            </w:r>
          </w:p>
          <w:p w:rsidR="003E6D80" w:rsidRDefault="003E6D80" w:rsidP="00C63FCF">
            <w:pPr>
              <w:pStyle w:val="OrderBody"/>
              <w:tabs>
                <w:tab w:val="center" w:pos="4320"/>
                <w:tab w:val="right" w:pos="8640"/>
              </w:tabs>
              <w:jc w:val="left"/>
            </w:pPr>
            <w:r>
              <w:t xml:space="preserve">ORDER NO. </w:t>
            </w:r>
            <w:bookmarkStart w:id="2" w:name="OrderNo0362"/>
            <w:r w:rsidR="00987F0B">
              <w:t>PSC-15-0362-FOF-OT</w:t>
            </w:r>
            <w:bookmarkEnd w:id="2"/>
          </w:p>
          <w:p w:rsidR="003E6D80" w:rsidRDefault="003E6D80" w:rsidP="00C63FCF">
            <w:pPr>
              <w:pStyle w:val="OrderBody"/>
              <w:tabs>
                <w:tab w:val="center" w:pos="4320"/>
                <w:tab w:val="right" w:pos="8640"/>
              </w:tabs>
              <w:jc w:val="left"/>
            </w:pPr>
            <w:r>
              <w:t xml:space="preserve">ISSUED: </w:t>
            </w:r>
            <w:r w:rsidR="00987F0B">
              <w:t>September 8, 2015</w:t>
            </w:r>
          </w:p>
        </w:tc>
      </w:tr>
    </w:tbl>
    <w:p w:rsidR="003E6D80" w:rsidRDefault="003E6D80" w:rsidP="003E6D80"/>
    <w:p w:rsidR="003E6D80" w:rsidRDefault="003E6D80" w:rsidP="003E6D80"/>
    <w:p w:rsidR="003E6D80" w:rsidRPr="00E46E1F" w:rsidRDefault="003E6D80">
      <w:pPr>
        <w:ind w:firstLine="720"/>
        <w:jc w:val="both"/>
      </w:pPr>
      <w:bookmarkStart w:id="3" w:name="Commissioners"/>
      <w:bookmarkEnd w:id="3"/>
      <w:r w:rsidRPr="00E46E1F">
        <w:t>The following Commissioners participated in the disposition of this matter:</w:t>
      </w:r>
    </w:p>
    <w:p w:rsidR="003E6D80" w:rsidRPr="00E46E1F" w:rsidRDefault="003E6D80"/>
    <w:p w:rsidR="003E6D80" w:rsidRDefault="003E6D80">
      <w:pPr>
        <w:jc w:val="center"/>
      </w:pPr>
      <w:r>
        <w:t>ART GRAHAM</w:t>
      </w:r>
      <w:r w:rsidRPr="00E46E1F">
        <w:t>, Chairman</w:t>
      </w:r>
    </w:p>
    <w:p w:rsidR="003E6D80" w:rsidRPr="00E46E1F" w:rsidRDefault="003E6D80">
      <w:pPr>
        <w:jc w:val="center"/>
      </w:pPr>
      <w:r w:rsidRPr="00E46E1F">
        <w:t>LISA POLAK EDGAR</w:t>
      </w:r>
    </w:p>
    <w:p w:rsidR="003E6D80" w:rsidRDefault="003E6D80">
      <w:pPr>
        <w:jc w:val="center"/>
      </w:pPr>
      <w:r>
        <w:t>RONALD A. BRISÉ</w:t>
      </w:r>
    </w:p>
    <w:p w:rsidR="003E6D80" w:rsidRDefault="003E6D80">
      <w:pPr>
        <w:jc w:val="center"/>
      </w:pPr>
      <w:r>
        <w:t>JULIE I. BROWN</w:t>
      </w:r>
    </w:p>
    <w:p w:rsidR="003E6D80" w:rsidRDefault="003E6D80">
      <w:pPr>
        <w:jc w:val="center"/>
      </w:pPr>
      <w:r>
        <w:t>JIMMY PATRONIS</w:t>
      </w:r>
    </w:p>
    <w:p w:rsidR="00CB5276" w:rsidRDefault="00CB5276">
      <w:pPr>
        <w:pStyle w:val="OrderBody"/>
      </w:pPr>
    </w:p>
    <w:p w:rsidR="003E6D80" w:rsidRDefault="003E6D80" w:rsidP="003E6D80">
      <w:pPr>
        <w:pStyle w:val="CenterUnderline"/>
      </w:pPr>
      <w:bookmarkStart w:id="4" w:name="OrderTitle"/>
      <w:r>
        <w:t>NOTICE OF ADOPTION OF RULE</w:t>
      </w:r>
      <w:r w:rsidR="006C65F9">
        <w:t>S</w:t>
      </w:r>
      <w:r>
        <w:t xml:space="preserve"> </w:t>
      </w:r>
      <w:bookmarkEnd w:id="4"/>
    </w:p>
    <w:p w:rsidR="003E6D80" w:rsidRDefault="003E6D80" w:rsidP="003E6D80">
      <w:pPr>
        <w:jc w:val="both"/>
        <w:rPr>
          <w:color w:val="000000"/>
        </w:rPr>
      </w:pPr>
    </w:p>
    <w:p w:rsidR="003E6D80" w:rsidRDefault="003E6D80" w:rsidP="003E6D80">
      <w:pPr>
        <w:jc w:val="both"/>
        <w:rPr>
          <w:color w:val="000000"/>
        </w:rPr>
      </w:pPr>
    </w:p>
    <w:p w:rsidR="003E6D80" w:rsidRDefault="003E6D80" w:rsidP="003E6D80">
      <w:pPr>
        <w:jc w:val="both"/>
        <w:rPr>
          <w:color w:val="000000"/>
        </w:rPr>
      </w:pPr>
      <w:r>
        <w:rPr>
          <w:color w:val="000000"/>
        </w:rPr>
        <w:tab/>
        <w:t xml:space="preserve">NOTICE is hereby given that </w:t>
      </w:r>
      <w:r w:rsidR="006C65F9">
        <w:rPr>
          <w:color w:val="000000"/>
        </w:rPr>
        <w:t xml:space="preserve">pursuant to Section 120.54, Florida Statutes, </w:t>
      </w:r>
      <w:r>
        <w:rPr>
          <w:color w:val="000000"/>
        </w:rPr>
        <w:t xml:space="preserve">the Florida Public Service Commission has adopted without changes </w:t>
      </w:r>
      <w:r w:rsidR="006C65F9">
        <w:rPr>
          <w:color w:val="000000"/>
        </w:rPr>
        <w:t xml:space="preserve">the repeal of </w:t>
      </w:r>
      <w:r>
        <w:rPr>
          <w:color w:val="000000"/>
        </w:rPr>
        <w:t xml:space="preserve">Rule </w:t>
      </w:r>
      <w:r w:rsidR="006C65F9">
        <w:rPr>
          <w:color w:val="000000"/>
        </w:rPr>
        <w:t>25-22.028</w:t>
      </w:r>
      <w:r>
        <w:rPr>
          <w:color w:val="000000"/>
        </w:rPr>
        <w:t>, Florida Administrative Code</w:t>
      </w:r>
      <w:r w:rsidR="006C65F9">
        <w:rPr>
          <w:color w:val="000000"/>
        </w:rPr>
        <w:t xml:space="preserve"> (F.A.C.)</w:t>
      </w:r>
      <w:r>
        <w:rPr>
          <w:color w:val="000000"/>
        </w:rPr>
        <w:t>,</w:t>
      </w:r>
      <w:r w:rsidR="006C65F9" w:rsidRPr="006C65F9">
        <w:t xml:space="preserve"> </w:t>
      </w:r>
      <w:r w:rsidR="006C65F9">
        <w:t>Filing, Number of Copies, and the amendment of Rule 25-40.001, F.A.C., Exceptions to the Uniform Rules of Procedure.</w:t>
      </w:r>
    </w:p>
    <w:p w:rsidR="003E6D80" w:rsidRDefault="003E6D80" w:rsidP="003E6D80">
      <w:pPr>
        <w:jc w:val="both"/>
        <w:rPr>
          <w:color w:val="000000"/>
        </w:rPr>
      </w:pPr>
    </w:p>
    <w:p w:rsidR="003E6D80" w:rsidRDefault="003E6D80" w:rsidP="003E6D80">
      <w:pPr>
        <w:jc w:val="both"/>
        <w:rPr>
          <w:color w:val="000000"/>
        </w:rPr>
      </w:pPr>
      <w:r>
        <w:rPr>
          <w:color w:val="000000"/>
        </w:rPr>
        <w:tab/>
        <w:t xml:space="preserve">The rules were filed with the Department of State on </w:t>
      </w:r>
      <w:r w:rsidR="006C65F9">
        <w:rPr>
          <w:color w:val="000000"/>
        </w:rPr>
        <w:t xml:space="preserve">September 8, 2015, </w:t>
      </w:r>
      <w:r>
        <w:rPr>
          <w:color w:val="000000"/>
        </w:rPr>
        <w:t>and will be effective on</w:t>
      </w:r>
      <w:r w:rsidR="006C65F9">
        <w:rPr>
          <w:color w:val="000000"/>
        </w:rPr>
        <w:t xml:space="preserve"> September 28, 2015</w:t>
      </w:r>
      <w:r>
        <w:rPr>
          <w:color w:val="000000"/>
        </w:rPr>
        <w:t>.   A copy of the rules as filed with the Department is attached to this Notice.</w:t>
      </w:r>
    </w:p>
    <w:p w:rsidR="003E6D80" w:rsidRDefault="003E6D80" w:rsidP="003E6D80">
      <w:pPr>
        <w:jc w:val="both"/>
        <w:rPr>
          <w:color w:val="000000"/>
        </w:rPr>
      </w:pPr>
    </w:p>
    <w:p w:rsidR="003E6D80" w:rsidRDefault="003E6D80" w:rsidP="003E6D80">
      <w:pPr>
        <w:jc w:val="both"/>
        <w:rPr>
          <w:color w:val="000000"/>
        </w:rPr>
      </w:pPr>
      <w:r>
        <w:rPr>
          <w:color w:val="000000"/>
        </w:rPr>
        <w:tab/>
        <w:t>This docket is closed upon issuance of this Notice.</w:t>
      </w:r>
    </w:p>
    <w:p w:rsidR="003E6D80" w:rsidRDefault="003E6D80" w:rsidP="003E6D80">
      <w:pPr>
        <w:jc w:val="both"/>
        <w:rPr>
          <w:color w:val="000000"/>
        </w:rPr>
      </w:pPr>
    </w:p>
    <w:p w:rsidR="003E6D80" w:rsidRDefault="003E6D80" w:rsidP="003E6D80">
      <w:pPr>
        <w:jc w:val="both"/>
        <w:rPr>
          <w:color w:val="000000"/>
        </w:rPr>
      </w:pPr>
    </w:p>
    <w:p w:rsidR="003E6D80" w:rsidRDefault="003E6D80" w:rsidP="003E6D80">
      <w:pPr>
        <w:jc w:val="both"/>
        <w:rPr>
          <w:color w:val="000000"/>
        </w:rPr>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Pr="003E6D80" w:rsidRDefault="003E6D80" w:rsidP="003E6D80">
      <w:pPr>
        <w:jc w:val="both"/>
      </w:pPr>
    </w:p>
    <w:p w:rsidR="003E6D80" w:rsidRDefault="003E6D80" w:rsidP="003E6D80">
      <w:pPr>
        <w:keepNext/>
        <w:keepLines/>
        <w:jc w:val="both"/>
      </w:pPr>
      <w:r>
        <w:lastRenderedPageBreak/>
        <w:tab/>
        <w:t xml:space="preserve">By ORDER of the Florida Public Service Commission this </w:t>
      </w:r>
      <w:bookmarkStart w:id="5" w:name="replaceDate"/>
      <w:bookmarkEnd w:id="5"/>
      <w:r w:rsidR="00987F0B">
        <w:rPr>
          <w:u w:val="single"/>
        </w:rPr>
        <w:t>8th</w:t>
      </w:r>
      <w:r w:rsidR="00987F0B">
        <w:t xml:space="preserve"> day of </w:t>
      </w:r>
      <w:r w:rsidR="00987F0B">
        <w:rPr>
          <w:u w:val="single"/>
        </w:rPr>
        <w:t>September</w:t>
      </w:r>
      <w:r w:rsidR="00987F0B">
        <w:t xml:space="preserve">, </w:t>
      </w:r>
      <w:r w:rsidR="00987F0B">
        <w:rPr>
          <w:u w:val="single"/>
        </w:rPr>
        <w:t>2015</w:t>
      </w:r>
      <w:r w:rsidR="00987F0B">
        <w:t>.</w:t>
      </w:r>
    </w:p>
    <w:p w:rsidR="00987F0B" w:rsidRPr="00987F0B" w:rsidRDefault="00987F0B" w:rsidP="003E6D80">
      <w:pPr>
        <w:keepNext/>
        <w:keepLines/>
        <w:jc w:val="both"/>
      </w:pPr>
    </w:p>
    <w:p w:rsidR="003E6D80" w:rsidRDefault="003E6D80" w:rsidP="003E6D80">
      <w:pPr>
        <w:keepNext/>
        <w:keepLines/>
        <w:jc w:val="both"/>
      </w:pPr>
    </w:p>
    <w:p w:rsidR="003E6D80" w:rsidRDefault="003E6D80" w:rsidP="003E6D8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E6D80" w:rsidTr="003E6D80">
        <w:tc>
          <w:tcPr>
            <w:tcW w:w="720" w:type="dxa"/>
            <w:shd w:val="clear" w:color="auto" w:fill="auto"/>
          </w:tcPr>
          <w:p w:rsidR="003E6D80" w:rsidRDefault="003E6D80" w:rsidP="003E6D80">
            <w:pPr>
              <w:keepNext/>
              <w:keepLines/>
              <w:jc w:val="both"/>
            </w:pPr>
            <w:bookmarkStart w:id="6" w:name="bkmrkSignature" w:colFirst="0" w:colLast="0"/>
          </w:p>
        </w:tc>
        <w:tc>
          <w:tcPr>
            <w:tcW w:w="4320" w:type="dxa"/>
            <w:tcBorders>
              <w:bottom w:val="single" w:sz="4" w:space="0" w:color="auto"/>
            </w:tcBorders>
            <w:shd w:val="clear" w:color="auto" w:fill="auto"/>
          </w:tcPr>
          <w:p w:rsidR="003E6D80" w:rsidRDefault="00F90E6C" w:rsidP="003E6D80">
            <w:pPr>
              <w:keepNext/>
              <w:keepLines/>
              <w:jc w:val="both"/>
            </w:pPr>
            <w:r>
              <w:t>/s/ Carlotta S. Stauffer</w:t>
            </w:r>
            <w:bookmarkStart w:id="7" w:name="_GoBack"/>
            <w:bookmarkEnd w:id="7"/>
          </w:p>
        </w:tc>
      </w:tr>
      <w:bookmarkEnd w:id="6"/>
      <w:tr w:rsidR="003E6D80" w:rsidTr="003E6D80">
        <w:tc>
          <w:tcPr>
            <w:tcW w:w="720" w:type="dxa"/>
            <w:shd w:val="clear" w:color="auto" w:fill="auto"/>
          </w:tcPr>
          <w:p w:rsidR="003E6D80" w:rsidRDefault="003E6D80" w:rsidP="003E6D80">
            <w:pPr>
              <w:keepNext/>
              <w:keepLines/>
              <w:jc w:val="both"/>
            </w:pPr>
          </w:p>
        </w:tc>
        <w:tc>
          <w:tcPr>
            <w:tcW w:w="4320" w:type="dxa"/>
            <w:tcBorders>
              <w:top w:val="single" w:sz="4" w:space="0" w:color="auto"/>
            </w:tcBorders>
            <w:shd w:val="clear" w:color="auto" w:fill="auto"/>
          </w:tcPr>
          <w:p w:rsidR="003E6D80" w:rsidRDefault="003E6D80" w:rsidP="003E6D80">
            <w:pPr>
              <w:keepNext/>
              <w:keepLines/>
              <w:jc w:val="both"/>
            </w:pPr>
            <w:r>
              <w:t>CARLOTTA S. STAUFFER</w:t>
            </w:r>
          </w:p>
          <w:p w:rsidR="003E6D80" w:rsidRDefault="003E6D80" w:rsidP="003E6D80">
            <w:pPr>
              <w:keepNext/>
              <w:keepLines/>
              <w:jc w:val="both"/>
            </w:pPr>
            <w:r>
              <w:t>Commission Clerk</w:t>
            </w:r>
          </w:p>
        </w:tc>
      </w:tr>
    </w:tbl>
    <w:p w:rsidR="003E6D80" w:rsidRDefault="003E6D80" w:rsidP="003E6D80">
      <w:pPr>
        <w:pStyle w:val="OrderSigInfo"/>
        <w:keepNext/>
        <w:keepLines/>
      </w:pPr>
      <w:r>
        <w:t>Florida Public Service Commission</w:t>
      </w:r>
    </w:p>
    <w:p w:rsidR="003E6D80" w:rsidRDefault="003E6D80" w:rsidP="003E6D80">
      <w:pPr>
        <w:pStyle w:val="OrderSigInfo"/>
        <w:keepNext/>
        <w:keepLines/>
      </w:pPr>
      <w:r>
        <w:t>2540 Shumard Oak Boulevard</w:t>
      </w:r>
    </w:p>
    <w:p w:rsidR="003E6D80" w:rsidRDefault="003E6D80" w:rsidP="003E6D80">
      <w:pPr>
        <w:pStyle w:val="OrderSigInfo"/>
        <w:keepNext/>
        <w:keepLines/>
      </w:pPr>
      <w:r>
        <w:t>Tallahassee, Florida  32399</w:t>
      </w:r>
    </w:p>
    <w:p w:rsidR="003E6D80" w:rsidRDefault="003E6D80" w:rsidP="003E6D80">
      <w:pPr>
        <w:pStyle w:val="OrderSigInfo"/>
        <w:keepNext/>
        <w:keepLines/>
      </w:pPr>
      <w:r>
        <w:t>(850) 413</w:t>
      </w:r>
      <w:r>
        <w:noBreakHyphen/>
        <w:t>6770</w:t>
      </w:r>
    </w:p>
    <w:p w:rsidR="003E6D80" w:rsidRDefault="003E6D80" w:rsidP="003E6D80">
      <w:pPr>
        <w:pStyle w:val="OrderSigInfo"/>
        <w:keepNext/>
        <w:keepLines/>
      </w:pPr>
      <w:r>
        <w:t>www.floridapsc.com</w:t>
      </w:r>
    </w:p>
    <w:p w:rsidR="003E6D80" w:rsidRDefault="003E6D80" w:rsidP="003E6D80">
      <w:pPr>
        <w:pStyle w:val="OrderSigInfo"/>
        <w:keepNext/>
        <w:keepLines/>
      </w:pPr>
    </w:p>
    <w:p w:rsidR="003E6D80" w:rsidRDefault="003E6D80" w:rsidP="003E6D80">
      <w:pPr>
        <w:pStyle w:val="OrderSigInfo"/>
        <w:keepNext/>
        <w:keepLines/>
      </w:pPr>
      <w:r>
        <w:t>Copies furnished:  A copy of this document is provided to the parties of record at the time of issuance and, if applicable, interested persons.</w:t>
      </w:r>
    </w:p>
    <w:p w:rsidR="003E6D80" w:rsidRDefault="003E6D80" w:rsidP="003E6D80">
      <w:pPr>
        <w:pStyle w:val="OrderBody"/>
        <w:keepNext/>
        <w:keepLines/>
      </w:pPr>
    </w:p>
    <w:p w:rsidR="003E6D80" w:rsidRDefault="003E6D80" w:rsidP="003E6D80">
      <w:pPr>
        <w:keepNext/>
        <w:keepLines/>
        <w:jc w:val="both"/>
      </w:pPr>
    </w:p>
    <w:p w:rsidR="003E6D80" w:rsidRDefault="003E6D80" w:rsidP="003E6D80">
      <w:pPr>
        <w:keepNext/>
        <w:keepLines/>
        <w:jc w:val="both"/>
      </w:pPr>
      <w:r>
        <w:t>RG</w:t>
      </w:r>
    </w:p>
    <w:p w:rsidR="003E6D80" w:rsidRDefault="003E6D80" w:rsidP="003E6D80">
      <w:pPr>
        <w:jc w:val="both"/>
      </w:pPr>
    </w:p>
    <w:p w:rsidR="003E6D80" w:rsidRDefault="003E6D80" w:rsidP="003E6D80">
      <w:pPr>
        <w:jc w:val="both"/>
      </w:pPr>
    </w:p>
    <w:p w:rsidR="003E6D80" w:rsidRDefault="003E6D80" w:rsidP="003E6D80">
      <w:pPr>
        <w:jc w:val="both"/>
      </w:pPr>
    </w:p>
    <w:p w:rsidR="003E6D80" w:rsidRDefault="003E6D80" w:rsidP="003E6D80">
      <w:pPr>
        <w:jc w:val="both"/>
      </w:pPr>
    </w:p>
    <w:p w:rsidR="00CB5276" w:rsidRDefault="00CB5276">
      <w:pPr>
        <w:pStyle w:val="OrderBody"/>
      </w:pPr>
      <w:bookmarkStart w:id="8" w:name="OrderText"/>
      <w:bookmarkEnd w:id="8"/>
    </w:p>
    <w:p w:rsidR="00CB5276" w:rsidRDefault="00CB5276"/>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5537EA" w:rsidRDefault="005537EA"/>
    <w:p w:rsidR="00987F0B" w:rsidRDefault="00987F0B" w:rsidP="005537EA">
      <w:pPr>
        <w:pStyle w:val="Rule"/>
        <w:spacing w:line="480" w:lineRule="auto"/>
        <w:rPr>
          <w:b/>
          <w:sz w:val="20"/>
          <w:szCs w:val="20"/>
        </w:rPr>
      </w:pPr>
    </w:p>
    <w:p w:rsidR="00987F0B" w:rsidRDefault="00987F0B" w:rsidP="005537EA">
      <w:pPr>
        <w:pStyle w:val="Rule"/>
        <w:spacing w:line="480" w:lineRule="auto"/>
        <w:rPr>
          <w:b/>
          <w:sz w:val="20"/>
          <w:szCs w:val="20"/>
        </w:rPr>
      </w:pPr>
    </w:p>
    <w:p w:rsidR="005537EA" w:rsidRPr="00177348" w:rsidRDefault="005537EA" w:rsidP="005537EA">
      <w:pPr>
        <w:pStyle w:val="Rule"/>
        <w:spacing w:line="480" w:lineRule="auto"/>
        <w:rPr>
          <w:b/>
          <w:sz w:val="20"/>
          <w:szCs w:val="20"/>
        </w:rPr>
      </w:pPr>
      <w:r w:rsidRPr="00177348">
        <w:rPr>
          <w:b/>
          <w:sz w:val="20"/>
          <w:szCs w:val="20"/>
        </w:rPr>
        <w:lastRenderedPageBreak/>
        <w:t>25-22.028 Filing, Number of Copies.</w:t>
      </w:r>
    </w:p>
    <w:p w:rsidR="005537EA" w:rsidRPr="00177348" w:rsidRDefault="005537EA" w:rsidP="005537EA">
      <w:pPr>
        <w:pStyle w:val="Rule"/>
        <w:spacing w:line="480" w:lineRule="auto"/>
        <w:rPr>
          <w:strike/>
          <w:sz w:val="20"/>
          <w:szCs w:val="20"/>
        </w:rPr>
      </w:pPr>
      <w:r w:rsidRPr="00177348">
        <w:rPr>
          <w:strike/>
          <w:sz w:val="20"/>
          <w:szCs w:val="20"/>
        </w:rPr>
        <w:t>(1) Filing. Filing shall be accomplished by submitting the original document and the appropriate number of copies, as provided by rule, to the Office of Commission Clerk. Filing may be made by U.S. Mail, hand delivery, or courier service. Filings on behalf of companies with gross annual operating revenues derived from intrastate business in excess of $750,000, Class A water and sewer utilities, and parties to proceedings affecting these entities, shall also include a copy of the document on diskette in word processing or spreadsheet format, whichever is appropriate, when filing documents capable of being generated by word processing or spreadsheet software. Material for which a request for confidential classification is pending under Rule 25-22.006, F.A.C., should not be included in a diskette copy. The diskette filing need not recreate document attachments not originally generated for the purpose of filing with the Commission, such as exhibits attached to a petition. The copy of the document on diskette shall be filed within 1 working day of the date the original printed document is filed. Information about the word processing and spreadsheet software preferred by the Commission may be obtained from the Director of the Division. Each diskette shall be accompanied by a statement specifying the density of the diskette, the operating system and the software used to prepare the document on diskette. For purposes of the requirement that copies of documents be filed on diskette, “document” means all prehearing statements regardless of length, and pleadings, post hearing statements of positions on issues or briefs, proposed findings of fact and conclusions of law in excess of 5 pages exclusive of the service list. In case of a discrepancy between an original printed document that is filed and the document on diskette, the filed original document shall prevail. If the filing is made with the presiding officer during the course of a hearing, as provided by subsection 28-106.104(1), F.A.C., the responsible party shall ensure that a copy of the document is submitted on diskette to the Division within 5 working days. Where a document is served upon a party pursuant to these rules, its original and the appropriate copies, or, in the case of interrogatories or production of documents, a notice of service, shall be filed with the Office of Commission Clerk no later than 5 days after service.</w:t>
      </w:r>
    </w:p>
    <w:p w:rsidR="005537EA" w:rsidRPr="00177348" w:rsidRDefault="005537EA" w:rsidP="005537EA">
      <w:pPr>
        <w:pStyle w:val="Rule"/>
        <w:spacing w:line="480" w:lineRule="auto"/>
        <w:rPr>
          <w:strike/>
          <w:sz w:val="20"/>
          <w:szCs w:val="20"/>
        </w:rPr>
      </w:pPr>
      <w:r w:rsidRPr="00177348">
        <w:rPr>
          <w:strike/>
          <w:sz w:val="20"/>
          <w:szCs w:val="20"/>
        </w:rPr>
        <w:t>(2) Number of Copies. The original and seven copies of all pleadings shall be submitted to the Office of Commission Clerk. However, initial pleadings for increases in rates, except rate increases by water and wastewater utilities, shall be filed with 20 copies. The requirement for filing 20 copies shall apply to all exhibits appended to the original petition, prepared testimony and exhibits, briefs and other supplemental data requested by the Commission.</w:t>
      </w:r>
    </w:p>
    <w:p w:rsidR="00987F0B" w:rsidRDefault="005537EA" w:rsidP="005537EA">
      <w:pPr>
        <w:pStyle w:val="Rule"/>
        <w:spacing w:line="480" w:lineRule="auto"/>
        <w:rPr>
          <w:i/>
          <w:sz w:val="20"/>
          <w:szCs w:val="20"/>
        </w:rPr>
      </w:pPr>
      <w:r w:rsidRPr="00177348">
        <w:rPr>
          <w:i/>
          <w:sz w:val="20"/>
          <w:szCs w:val="20"/>
        </w:rPr>
        <w:t>Rulemaking Authority 350.01(7), 350.127(2) FS. Law Implemented 120.569, 120.57 FS. History–Formerly 25-2.58,</w:t>
      </w:r>
    </w:p>
    <w:p w:rsidR="005537EA" w:rsidRPr="0028184E" w:rsidRDefault="005537EA" w:rsidP="005537EA">
      <w:pPr>
        <w:pStyle w:val="Rule"/>
        <w:spacing w:line="480" w:lineRule="auto"/>
        <w:rPr>
          <w:i/>
          <w:sz w:val="20"/>
          <w:szCs w:val="20"/>
        </w:rPr>
      </w:pPr>
      <w:r w:rsidRPr="00177348">
        <w:rPr>
          <w:i/>
          <w:sz w:val="20"/>
          <w:szCs w:val="20"/>
        </w:rPr>
        <w:t xml:space="preserve">Amended 12-21-81, Formerly 25-22.28, Amended 2-11-92, 5-3-99, </w:t>
      </w:r>
      <w:r w:rsidRPr="00650659">
        <w:rPr>
          <w:i/>
          <w:sz w:val="20"/>
          <w:szCs w:val="20"/>
          <w:u w:val="single"/>
        </w:rPr>
        <w:t xml:space="preserve">Repealed </w:t>
      </w:r>
      <w:r w:rsidRPr="00177348">
        <w:rPr>
          <w:i/>
          <w:sz w:val="20"/>
          <w:szCs w:val="20"/>
        </w:rPr>
        <w:t>___________.</w:t>
      </w:r>
    </w:p>
    <w:p w:rsidR="005537EA" w:rsidRPr="005537EA" w:rsidRDefault="00F90E6C">
      <w:r>
        <w:lastRenderedPageBreak/>
        <w:t xml:space="preserve">  </w:t>
      </w:r>
    </w:p>
    <w:p w:rsidR="00F90E6C" w:rsidRDefault="00F90E6C" w:rsidP="005537EA">
      <w:pPr>
        <w:widowControl w:val="0"/>
        <w:tabs>
          <w:tab w:val="left" w:pos="720"/>
        </w:tabs>
        <w:spacing w:line="480" w:lineRule="auto"/>
        <w:rPr>
          <w:b/>
          <w:sz w:val="20"/>
          <w:szCs w:val="20"/>
        </w:rPr>
      </w:pPr>
    </w:p>
    <w:p w:rsidR="005537EA" w:rsidRPr="00C72BBD" w:rsidRDefault="005537EA" w:rsidP="005537EA">
      <w:pPr>
        <w:widowControl w:val="0"/>
        <w:tabs>
          <w:tab w:val="left" w:pos="720"/>
        </w:tabs>
        <w:spacing w:line="480" w:lineRule="auto"/>
        <w:rPr>
          <w:b/>
          <w:sz w:val="20"/>
          <w:szCs w:val="20"/>
        </w:rPr>
      </w:pPr>
      <w:r w:rsidRPr="00C72BBD">
        <w:rPr>
          <w:b/>
          <w:sz w:val="20"/>
          <w:szCs w:val="20"/>
        </w:rPr>
        <w:t>25-40.001</w:t>
      </w:r>
      <w:r w:rsidRPr="00C72BBD">
        <w:rPr>
          <w:sz w:val="20"/>
          <w:szCs w:val="20"/>
        </w:rPr>
        <w:t xml:space="preserve"> </w:t>
      </w:r>
      <w:r w:rsidRPr="00C72BBD">
        <w:rPr>
          <w:b/>
          <w:sz w:val="20"/>
          <w:szCs w:val="20"/>
        </w:rPr>
        <w:t>Exceptions to the Uniform Rules of Procedure.</w:t>
      </w:r>
    </w:p>
    <w:p w:rsidR="005537EA" w:rsidRPr="00C72BBD" w:rsidRDefault="005537EA" w:rsidP="005537EA">
      <w:pPr>
        <w:widowControl w:val="0"/>
        <w:tabs>
          <w:tab w:val="left" w:pos="720"/>
        </w:tabs>
        <w:spacing w:line="480" w:lineRule="auto"/>
        <w:rPr>
          <w:sz w:val="20"/>
          <w:szCs w:val="20"/>
        </w:rPr>
      </w:pPr>
      <w:r w:rsidRPr="00C72BBD">
        <w:rPr>
          <w:sz w:val="20"/>
          <w:szCs w:val="20"/>
        </w:rPr>
        <w:t>The following provisions of the Commission’s rules are exceptions to the uniform rules of procedure:</w:t>
      </w:r>
    </w:p>
    <w:tbl>
      <w:tblPr>
        <w:tblW w:w="0" w:type="auto"/>
        <w:tblInd w:w="8" w:type="dxa"/>
        <w:tblLayout w:type="fixed"/>
        <w:tblCellMar>
          <w:left w:w="0" w:type="dxa"/>
          <w:right w:w="0" w:type="dxa"/>
        </w:tblCellMar>
        <w:tblLook w:val="0000" w:firstRow="0" w:lastRow="0" w:firstColumn="0" w:lastColumn="0" w:noHBand="0" w:noVBand="0"/>
      </w:tblPr>
      <w:tblGrid>
        <w:gridCol w:w="4770"/>
        <w:gridCol w:w="4680"/>
      </w:tblGrid>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UNIFORM RULE</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COMMISSION RULE THAT IS AN EXCEPTION</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CHAPTER 28-102, F.A.C.</w:t>
            </w:r>
          </w:p>
          <w:p w:rsidR="005537EA" w:rsidRPr="00C72BBD" w:rsidRDefault="005537EA" w:rsidP="00E3250A">
            <w:pPr>
              <w:widowControl w:val="0"/>
              <w:tabs>
                <w:tab w:val="left" w:pos="720"/>
              </w:tabs>
              <w:spacing w:line="480" w:lineRule="auto"/>
              <w:rPr>
                <w:sz w:val="20"/>
                <w:szCs w:val="20"/>
              </w:rPr>
            </w:pPr>
            <w:r w:rsidRPr="00C72BBD">
              <w:rPr>
                <w:sz w:val="20"/>
                <w:szCs w:val="20"/>
              </w:rPr>
              <w:t xml:space="preserve">AGENDA AND SCHEDULING OF MEETINGS </w:t>
            </w:r>
          </w:p>
          <w:p w:rsidR="005537EA" w:rsidRPr="00C72BBD" w:rsidRDefault="005537EA" w:rsidP="00E3250A">
            <w:pPr>
              <w:widowControl w:val="0"/>
              <w:tabs>
                <w:tab w:val="left" w:pos="720"/>
              </w:tabs>
              <w:spacing w:line="480" w:lineRule="auto"/>
              <w:rPr>
                <w:sz w:val="20"/>
                <w:szCs w:val="20"/>
              </w:rPr>
            </w:pPr>
            <w:r w:rsidRPr="00C72BBD">
              <w:rPr>
                <w:sz w:val="20"/>
                <w:szCs w:val="20"/>
              </w:rPr>
              <w:t>AND WORKSHOPS</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25-22.0021, F.A.C.</w:t>
            </w:r>
          </w:p>
          <w:p w:rsidR="005537EA" w:rsidRPr="00C72BBD" w:rsidRDefault="005537EA" w:rsidP="00E3250A">
            <w:pPr>
              <w:widowControl w:val="0"/>
              <w:tabs>
                <w:tab w:val="left" w:pos="720"/>
              </w:tabs>
              <w:spacing w:line="480" w:lineRule="auto"/>
              <w:rPr>
                <w:sz w:val="20"/>
                <w:szCs w:val="20"/>
              </w:rPr>
            </w:pPr>
            <w:r w:rsidRPr="00C72BBD">
              <w:rPr>
                <w:sz w:val="20"/>
                <w:szCs w:val="20"/>
              </w:rPr>
              <w:t>Agenda Conference Participation.</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 xml:space="preserve">CHAPTER 28-102, F.A.C. – AGENDA AND </w:t>
            </w:r>
          </w:p>
          <w:p w:rsidR="005537EA" w:rsidRPr="00C72BBD" w:rsidRDefault="005537EA" w:rsidP="00E3250A">
            <w:pPr>
              <w:widowControl w:val="0"/>
              <w:tabs>
                <w:tab w:val="left" w:pos="720"/>
              </w:tabs>
              <w:spacing w:line="480" w:lineRule="auto"/>
              <w:rPr>
                <w:sz w:val="20"/>
                <w:szCs w:val="20"/>
              </w:rPr>
            </w:pPr>
            <w:r w:rsidRPr="00C72BBD">
              <w:rPr>
                <w:sz w:val="20"/>
                <w:szCs w:val="20"/>
              </w:rPr>
              <w:t xml:space="preserve">SCHEDULING OF MEETINGS AND WORKSHOPS </w:t>
            </w:r>
          </w:p>
          <w:p w:rsidR="005537EA" w:rsidRPr="00C72BBD" w:rsidRDefault="005537EA" w:rsidP="00E3250A">
            <w:pPr>
              <w:widowControl w:val="0"/>
              <w:tabs>
                <w:tab w:val="left" w:pos="720"/>
              </w:tabs>
              <w:spacing w:line="480" w:lineRule="auto"/>
              <w:rPr>
                <w:sz w:val="20"/>
                <w:szCs w:val="20"/>
              </w:rPr>
            </w:pPr>
            <w:r w:rsidRPr="00C72BBD">
              <w:rPr>
                <w:sz w:val="20"/>
                <w:szCs w:val="20"/>
              </w:rPr>
              <w:t>AND CHAPTER 28-106 –DECISIONS DETERMINING SUBSTANTIAL INTERESTS</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25-22.0022, F.A.C.</w:t>
            </w:r>
          </w:p>
          <w:p w:rsidR="005537EA" w:rsidRPr="00C72BBD" w:rsidRDefault="005537EA" w:rsidP="00E3250A">
            <w:pPr>
              <w:widowControl w:val="0"/>
              <w:tabs>
                <w:tab w:val="left" w:pos="720"/>
              </w:tabs>
              <w:spacing w:line="480" w:lineRule="auto"/>
              <w:rPr>
                <w:sz w:val="20"/>
                <w:szCs w:val="20"/>
              </w:rPr>
            </w:pPr>
            <w:r w:rsidRPr="00C72BBD">
              <w:rPr>
                <w:sz w:val="20"/>
                <w:szCs w:val="20"/>
              </w:rPr>
              <w:t>Oral Argument Rule.</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28-102.001, F.A.C.</w:t>
            </w:r>
          </w:p>
          <w:p w:rsidR="005537EA" w:rsidRPr="00C72BBD" w:rsidRDefault="005537EA" w:rsidP="00E3250A">
            <w:pPr>
              <w:widowControl w:val="0"/>
              <w:tabs>
                <w:tab w:val="left" w:pos="720"/>
              </w:tabs>
              <w:spacing w:line="480" w:lineRule="auto"/>
              <w:rPr>
                <w:sz w:val="20"/>
                <w:szCs w:val="20"/>
              </w:rPr>
            </w:pPr>
            <w:r w:rsidRPr="00C72BBD">
              <w:rPr>
                <w:sz w:val="20"/>
                <w:szCs w:val="20"/>
              </w:rPr>
              <w:t>Notice of Public Meeting, Hearing, or Workshop.</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25-22.001, F.A.C.</w:t>
            </w:r>
          </w:p>
          <w:p w:rsidR="005537EA" w:rsidRPr="00C72BBD" w:rsidRDefault="005537EA" w:rsidP="00E3250A">
            <w:pPr>
              <w:widowControl w:val="0"/>
              <w:tabs>
                <w:tab w:val="left" w:pos="720"/>
              </w:tabs>
              <w:spacing w:line="480" w:lineRule="auto"/>
              <w:rPr>
                <w:sz w:val="20"/>
                <w:szCs w:val="20"/>
              </w:rPr>
            </w:pPr>
            <w:r w:rsidRPr="00C72BBD">
              <w:rPr>
                <w:sz w:val="20"/>
                <w:szCs w:val="20"/>
              </w:rPr>
              <w:t>Notice of Meeting or Workshop.</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Subsection 28-102.002(2), F.A.C.</w:t>
            </w:r>
          </w:p>
          <w:p w:rsidR="005537EA" w:rsidRPr="00C72BBD" w:rsidRDefault="005537EA" w:rsidP="00E3250A">
            <w:pPr>
              <w:widowControl w:val="0"/>
              <w:tabs>
                <w:tab w:val="left" w:pos="720"/>
              </w:tabs>
              <w:spacing w:line="480" w:lineRule="auto"/>
              <w:rPr>
                <w:sz w:val="20"/>
                <w:szCs w:val="20"/>
              </w:rPr>
            </w:pPr>
            <w:r w:rsidRPr="00C72BBD">
              <w:rPr>
                <w:sz w:val="20"/>
                <w:szCs w:val="20"/>
              </w:rPr>
              <w:t>Agenda of Meetings, Hearings, and Workshops.</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25-22.002, F.A.C.</w:t>
            </w:r>
          </w:p>
          <w:p w:rsidR="005537EA" w:rsidRPr="00C72BBD" w:rsidRDefault="005537EA" w:rsidP="00E3250A">
            <w:pPr>
              <w:widowControl w:val="0"/>
              <w:tabs>
                <w:tab w:val="left" w:pos="720"/>
              </w:tabs>
              <w:spacing w:line="480" w:lineRule="auto"/>
              <w:rPr>
                <w:sz w:val="20"/>
                <w:szCs w:val="20"/>
              </w:rPr>
            </w:pPr>
            <w:r w:rsidRPr="00C72BBD">
              <w:rPr>
                <w:sz w:val="20"/>
                <w:szCs w:val="20"/>
              </w:rPr>
              <w:t>Agenda of Meetings.</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CHAPTER 28-103, F.A.C.</w:t>
            </w:r>
          </w:p>
          <w:p w:rsidR="005537EA" w:rsidRPr="00C72BBD" w:rsidRDefault="005537EA" w:rsidP="00E3250A">
            <w:pPr>
              <w:widowControl w:val="0"/>
              <w:tabs>
                <w:tab w:val="left" w:pos="720"/>
              </w:tabs>
              <w:spacing w:line="480" w:lineRule="auto"/>
              <w:rPr>
                <w:sz w:val="20"/>
                <w:szCs w:val="20"/>
              </w:rPr>
            </w:pPr>
            <w:r w:rsidRPr="00C72BBD">
              <w:rPr>
                <w:sz w:val="20"/>
                <w:szCs w:val="20"/>
              </w:rPr>
              <w:t>RULEMAKING</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25-22.017, F.A.C.</w:t>
            </w:r>
          </w:p>
          <w:p w:rsidR="005537EA" w:rsidRPr="00C72BBD" w:rsidRDefault="005537EA" w:rsidP="00E3250A">
            <w:pPr>
              <w:widowControl w:val="0"/>
              <w:tabs>
                <w:tab w:val="left" w:pos="720"/>
              </w:tabs>
              <w:spacing w:line="480" w:lineRule="auto"/>
              <w:rPr>
                <w:sz w:val="20"/>
                <w:szCs w:val="20"/>
              </w:rPr>
            </w:pPr>
            <w:r w:rsidRPr="00C72BBD">
              <w:rPr>
                <w:sz w:val="20"/>
                <w:szCs w:val="20"/>
              </w:rPr>
              <w:t>Rulemaking Proceeding  – Adoption.</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CHAPTER 28-106, F.A.C.</w:t>
            </w:r>
          </w:p>
          <w:p w:rsidR="005537EA" w:rsidRPr="00C72BBD" w:rsidRDefault="005537EA" w:rsidP="00E3250A">
            <w:pPr>
              <w:widowControl w:val="0"/>
              <w:tabs>
                <w:tab w:val="left" w:pos="720"/>
              </w:tabs>
              <w:spacing w:line="480" w:lineRule="auto"/>
              <w:rPr>
                <w:sz w:val="20"/>
                <w:szCs w:val="20"/>
              </w:rPr>
            </w:pPr>
            <w:r w:rsidRPr="00C72BBD">
              <w:rPr>
                <w:sz w:val="20"/>
                <w:szCs w:val="20"/>
              </w:rPr>
              <w:t xml:space="preserve">DECISIONS DETERMINING SUBSTANTIAL </w:t>
            </w:r>
          </w:p>
          <w:p w:rsidR="005537EA" w:rsidRPr="00C72BBD" w:rsidRDefault="005537EA" w:rsidP="00E3250A">
            <w:pPr>
              <w:widowControl w:val="0"/>
              <w:tabs>
                <w:tab w:val="left" w:pos="720"/>
              </w:tabs>
              <w:spacing w:line="480" w:lineRule="auto"/>
              <w:rPr>
                <w:sz w:val="20"/>
                <w:szCs w:val="20"/>
              </w:rPr>
            </w:pPr>
            <w:r w:rsidRPr="00C72BBD">
              <w:rPr>
                <w:sz w:val="20"/>
                <w:szCs w:val="20"/>
              </w:rPr>
              <w:t>INTERESTS</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25-22.006, F.A.C.</w:t>
            </w:r>
          </w:p>
          <w:p w:rsidR="005537EA" w:rsidRPr="00C72BBD" w:rsidRDefault="005537EA" w:rsidP="00E3250A">
            <w:pPr>
              <w:widowControl w:val="0"/>
              <w:tabs>
                <w:tab w:val="left" w:pos="720"/>
              </w:tabs>
              <w:spacing w:line="480" w:lineRule="auto"/>
              <w:rPr>
                <w:sz w:val="20"/>
                <w:szCs w:val="20"/>
              </w:rPr>
            </w:pPr>
            <w:r w:rsidRPr="00C72BBD">
              <w:rPr>
                <w:sz w:val="20"/>
                <w:szCs w:val="20"/>
              </w:rPr>
              <w:t>Confidential Information.</w:t>
            </w:r>
          </w:p>
          <w:p w:rsidR="005537EA" w:rsidRPr="00C72BBD" w:rsidRDefault="005537EA" w:rsidP="00E3250A">
            <w:pPr>
              <w:widowControl w:val="0"/>
              <w:tabs>
                <w:tab w:val="left" w:pos="720"/>
              </w:tabs>
              <w:spacing w:line="480" w:lineRule="auto"/>
              <w:rPr>
                <w:sz w:val="20"/>
                <w:szCs w:val="20"/>
              </w:rPr>
            </w:pPr>
            <w:r w:rsidRPr="00C72BBD">
              <w:rPr>
                <w:sz w:val="20"/>
                <w:szCs w:val="20"/>
              </w:rPr>
              <w:t>Rule 25-22.029, F.A.C.</w:t>
            </w:r>
          </w:p>
          <w:p w:rsidR="005537EA" w:rsidRPr="00C72BBD" w:rsidRDefault="005537EA" w:rsidP="00E3250A">
            <w:pPr>
              <w:widowControl w:val="0"/>
              <w:tabs>
                <w:tab w:val="left" w:pos="720"/>
              </w:tabs>
              <w:spacing w:line="480" w:lineRule="auto"/>
              <w:rPr>
                <w:sz w:val="20"/>
                <w:szCs w:val="20"/>
              </w:rPr>
            </w:pPr>
            <w:r w:rsidRPr="00C72BBD">
              <w:rPr>
                <w:sz w:val="20"/>
                <w:szCs w:val="20"/>
              </w:rPr>
              <w:t>Point of Entry Into Proposed Agency Action Proceedings.</w:t>
            </w:r>
          </w:p>
          <w:p w:rsidR="005537EA" w:rsidRPr="00C72BBD" w:rsidRDefault="005537EA" w:rsidP="00E3250A">
            <w:pPr>
              <w:widowControl w:val="0"/>
              <w:tabs>
                <w:tab w:val="left" w:pos="720"/>
              </w:tabs>
              <w:spacing w:line="480" w:lineRule="auto"/>
              <w:rPr>
                <w:sz w:val="20"/>
                <w:szCs w:val="20"/>
              </w:rPr>
            </w:pPr>
            <w:r w:rsidRPr="00C72BBD">
              <w:rPr>
                <w:sz w:val="20"/>
                <w:szCs w:val="20"/>
              </w:rPr>
              <w:t>Rule 25-22.0376, F.A.C.</w:t>
            </w:r>
          </w:p>
          <w:p w:rsidR="005537EA" w:rsidRPr="00C72BBD" w:rsidRDefault="005537EA" w:rsidP="00E3250A">
            <w:pPr>
              <w:widowControl w:val="0"/>
              <w:tabs>
                <w:tab w:val="left" w:pos="720"/>
              </w:tabs>
              <w:spacing w:line="480" w:lineRule="auto"/>
              <w:rPr>
                <w:sz w:val="20"/>
                <w:szCs w:val="20"/>
              </w:rPr>
            </w:pPr>
            <w:r w:rsidRPr="00C72BBD">
              <w:rPr>
                <w:sz w:val="20"/>
                <w:szCs w:val="20"/>
              </w:rPr>
              <w:t>Reconsideration of Non-Final Orders.</w:t>
            </w:r>
          </w:p>
          <w:p w:rsidR="005537EA" w:rsidRPr="00C72BBD" w:rsidRDefault="005537EA" w:rsidP="00E3250A">
            <w:pPr>
              <w:widowControl w:val="0"/>
              <w:tabs>
                <w:tab w:val="left" w:pos="720"/>
              </w:tabs>
              <w:spacing w:line="480" w:lineRule="auto"/>
              <w:rPr>
                <w:sz w:val="20"/>
                <w:szCs w:val="20"/>
              </w:rPr>
            </w:pPr>
            <w:r w:rsidRPr="00C72BBD">
              <w:rPr>
                <w:sz w:val="20"/>
                <w:szCs w:val="20"/>
              </w:rPr>
              <w:t>Subsections 25-22.0406(7)-(8) , F.A.C.</w:t>
            </w:r>
          </w:p>
          <w:p w:rsidR="005537EA" w:rsidRPr="00C72BBD" w:rsidRDefault="005537EA" w:rsidP="00E3250A">
            <w:pPr>
              <w:widowControl w:val="0"/>
              <w:tabs>
                <w:tab w:val="left" w:pos="720"/>
              </w:tabs>
              <w:spacing w:line="480" w:lineRule="auto"/>
              <w:rPr>
                <w:sz w:val="20"/>
                <w:szCs w:val="20"/>
              </w:rPr>
            </w:pPr>
            <w:r w:rsidRPr="00C72BBD">
              <w:rPr>
                <w:sz w:val="20"/>
                <w:szCs w:val="20"/>
              </w:rPr>
              <w:t xml:space="preserve">Notice and Public Information on General Rate Increase </w:t>
            </w:r>
          </w:p>
          <w:p w:rsidR="005537EA" w:rsidRPr="00C72BBD" w:rsidRDefault="005537EA" w:rsidP="00E3250A">
            <w:pPr>
              <w:widowControl w:val="0"/>
              <w:tabs>
                <w:tab w:val="left" w:pos="720"/>
              </w:tabs>
              <w:spacing w:line="480" w:lineRule="auto"/>
              <w:rPr>
                <w:sz w:val="20"/>
                <w:szCs w:val="20"/>
              </w:rPr>
            </w:pPr>
            <w:r w:rsidRPr="00C72BBD">
              <w:rPr>
                <w:sz w:val="20"/>
                <w:szCs w:val="20"/>
              </w:rPr>
              <w:t>Requests by Electric, Gas and Telephone Companies.</w:t>
            </w:r>
          </w:p>
          <w:p w:rsidR="005537EA" w:rsidRPr="00C72BBD" w:rsidRDefault="005537EA" w:rsidP="00E3250A">
            <w:pPr>
              <w:widowControl w:val="0"/>
              <w:tabs>
                <w:tab w:val="left" w:pos="720"/>
              </w:tabs>
              <w:spacing w:line="480" w:lineRule="auto"/>
              <w:rPr>
                <w:sz w:val="20"/>
                <w:szCs w:val="20"/>
              </w:rPr>
            </w:pPr>
            <w:r w:rsidRPr="00C72BBD">
              <w:rPr>
                <w:sz w:val="20"/>
                <w:szCs w:val="20"/>
              </w:rPr>
              <w:lastRenderedPageBreak/>
              <w:t>Subsections 25-22.0407(8) and (10) , F.A.C.</w:t>
            </w:r>
          </w:p>
          <w:p w:rsidR="005537EA" w:rsidRPr="00C72BBD" w:rsidRDefault="005537EA" w:rsidP="00E3250A">
            <w:pPr>
              <w:widowControl w:val="0"/>
              <w:tabs>
                <w:tab w:val="left" w:pos="720"/>
              </w:tabs>
              <w:spacing w:line="480" w:lineRule="auto"/>
              <w:rPr>
                <w:sz w:val="20"/>
                <w:szCs w:val="20"/>
              </w:rPr>
            </w:pPr>
            <w:r w:rsidRPr="00C72BBD">
              <w:rPr>
                <w:sz w:val="20"/>
                <w:szCs w:val="20"/>
              </w:rPr>
              <w:t xml:space="preserve">Notice of and Public Information for General Rate </w:t>
            </w:r>
          </w:p>
          <w:p w:rsidR="005537EA" w:rsidRPr="00C72BBD" w:rsidRDefault="005537EA" w:rsidP="00E3250A">
            <w:pPr>
              <w:widowControl w:val="0"/>
              <w:tabs>
                <w:tab w:val="left" w:pos="720"/>
              </w:tabs>
              <w:spacing w:line="480" w:lineRule="auto"/>
              <w:rPr>
                <w:sz w:val="20"/>
                <w:szCs w:val="20"/>
              </w:rPr>
            </w:pPr>
            <w:r w:rsidRPr="00C72BBD">
              <w:rPr>
                <w:sz w:val="20"/>
                <w:szCs w:val="20"/>
              </w:rPr>
              <w:t>Increase Requests by Water and Wastewater Utilities.</w:t>
            </w:r>
          </w:p>
          <w:p w:rsidR="005537EA" w:rsidRPr="00C72BBD" w:rsidRDefault="005537EA" w:rsidP="00E3250A">
            <w:pPr>
              <w:widowControl w:val="0"/>
              <w:tabs>
                <w:tab w:val="left" w:pos="720"/>
              </w:tabs>
              <w:spacing w:line="480" w:lineRule="auto"/>
              <w:rPr>
                <w:sz w:val="20"/>
                <w:szCs w:val="20"/>
              </w:rPr>
            </w:pPr>
            <w:r w:rsidRPr="00C72BBD">
              <w:rPr>
                <w:sz w:val="20"/>
                <w:szCs w:val="20"/>
              </w:rPr>
              <w:t>Rule 25-22.060, F.A.C.</w:t>
            </w:r>
          </w:p>
          <w:p w:rsidR="005537EA" w:rsidRPr="00C72BBD" w:rsidRDefault="005537EA" w:rsidP="00E3250A">
            <w:pPr>
              <w:widowControl w:val="0"/>
              <w:tabs>
                <w:tab w:val="left" w:pos="720"/>
              </w:tabs>
              <w:spacing w:line="480" w:lineRule="auto"/>
              <w:rPr>
                <w:sz w:val="20"/>
                <w:szCs w:val="20"/>
              </w:rPr>
            </w:pPr>
            <w:r w:rsidRPr="00C72BBD">
              <w:rPr>
                <w:sz w:val="20"/>
                <w:szCs w:val="20"/>
              </w:rPr>
              <w:t>Motion for Reconsideration.</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trike/>
                <w:sz w:val="20"/>
                <w:szCs w:val="20"/>
              </w:rPr>
            </w:pPr>
            <w:r w:rsidRPr="00C72BBD">
              <w:rPr>
                <w:strike/>
                <w:sz w:val="20"/>
                <w:szCs w:val="20"/>
              </w:rPr>
              <w:lastRenderedPageBreak/>
              <w:t>Rule 28-106.104, F.A.C.</w:t>
            </w:r>
          </w:p>
          <w:p w:rsidR="005537EA" w:rsidRPr="00C72BBD" w:rsidRDefault="005537EA" w:rsidP="00E3250A">
            <w:pPr>
              <w:widowControl w:val="0"/>
              <w:tabs>
                <w:tab w:val="left" w:pos="720"/>
              </w:tabs>
              <w:spacing w:line="480" w:lineRule="auto"/>
              <w:rPr>
                <w:strike/>
                <w:sz w:val="20"/>
                <w:szCs w:val="20"/>
              </w:rPr>
            </w:pPr>
            <w:r w:rsidRPr="00C72BBD">
              <w:rPr>
                <w:strike/>
                <w:sz w:val="20"/>
                <w:szCs w:val="20"/>
              </w:rPr>
              <w:t>Filing.</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trike/>
                <w:sz w:val="20"/>
                <w:szCs w:val="20"/>
              </w:rPr>
            </w:pPr>
            <w:r w:rsidRPr="00C72BBD">
              <w:rPr>
                <w:strike/>
                <w:sz w:val="20"/>
                <w:szCs w:val="20"/>
              </w:rPr>
              <w:t>Rule 25-22.028, F.A.C.</w:t>
            </w:r>
          </w:p>
          <w:p w:rsidR="005537EA" w:rsidRPr="00C72BBD" w:rsidRDefault="005537EA" w:rsidP="00E3250A">
            <w:pPr>
              <w:widowControl w:val="0"/>
              <w:tabs>
                <w:tab w:val="left" w:pos="720"/>
              </w:tabs>
              <w:spacing w:line="480" w:lineRule="auto"/>
              <w:rPr>
                <w:strike/>
                <w:sz w:val="20"/>
                <w:szCs w:val="20"/>
              </w:rPr>
            </w:pPr>
            <w:r w:rsidRPr="00C72BBD">
              <w:rPr>
                <w:strike/>
                <w:sz w:val="20"/>
                <w:szCs w:val="20"/>
              </w:rPr>
              <w:t>Filing, Number of Copies.</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28-106.205, F.A.C.</w:t>
            </w:r>
          </w:p>
          <w:p w:rsidR="005537EA" w:rsidRPr="00C72BBD" w:rsidRDefault="005537EA" w:rsidP="00E3250A">
            <w:pPr>
              <w:widowControl w:val="0"/>
              <w:tabs>
                <w:tab w:val="left" w:pos="720"/>
              </w:tabs>
              <w:spacing w:line="480" w:lineRule="auto"/>
              <w:rPr>
                <w:sz w:val="20"/>
                <w:szCs w:val="20"/>
              </w:rPr>
            </w:pPr>
            <w:r w:rsidRPr="00C72BBD">
              <w:rPr>
                <w:sz w:val="20"/>
                <w:szCs w:val="20"/>
              </w:rPr>
              <w:t>Intervention.</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25-22.039, F.A.C.</w:t>
            </w:r>
          </w:p>
          <w:p w:rsidR="005537EA" w:rsidRPr="00C72BBD" w:rsidRDefault="005537EA" w:rsidP="00E3250A">
            <w:pPr>
              <w:widowControl w:val="0"/>
              <w:tabs>
                <w:tab w:val="left" w:pos="720"/>
              </w:tabs>
              <w:spacing w:line="480" w:lineRule="auto"/>
              <w:rPr>
                <w:sz w:val="20"/>
                <w:szCs w:val="20"/>
              </w:rPr>
            </w:pPr>
            <w:r w:rsidRPr="00C72BBD">
              <w:rPr>
                <w:sz w:val="20"/>
                <w:szCs w:val="20"/>
              </w:rPr>
              <w:t>Intervention.</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28-106.208, F.A.C.</w:t>
            </w:r>
          </w:p>
          <w:p w:rsidR="005537EA" w:rsidRPr="00C72BBD" w:rsidRDefault="005537EA" w:rsidP="00E3250A">
            <w:pPr>
              <w:widowControl w:val="0"/>
              <w:tabs>
                <w:tab w:val="left" w:pos="720"/>
              </w:tabs>
              <w:spacing w:line="480" w:lineRule="auto"/>
              <w:rPr>
                <w:sz w:val="20"/>
                <w:szCs w:val="20"/>
              </w:rPr>
            </w:pPr>
            <w:r w:rsidRPr="00C72BBD">
              <w:rPr>
                <w:sz w:val="20"/>
                <w:szCs w:val="20"/>
              </w:rPr>
              <w:t>Notice of Hearing.</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25-22.029, F.A.C.</w:t>
            </w:r>
          </w:p>
          <w:p w:rsidR="005537EA" w:rsidRPr="00C72BBD" w:rsidRDefault="005537EA" w:rsidP="00E3250A">
            <w:pPr>
              <w:widowControl w:val="0"/>
              <w:tabs>
                <w:tab w:val="left" w:pos="720"/>
              </w:tabs>
              <w:spacing w:line="480" w:lineRule="auto"/>
              <w:rPr>
                <w:sz w:val="20"/>
                <w:szCs w:val="20"/>
              </w:rPr>
            </w:pPr>
            <w:r w:rsidRPr="00C72BBD">
              <w:rPr>
                <w:sz w:val="20"/>
                <w:szCs w:val="20"/>
              </w:rPr>
              <w:t>Point of Entry into PAA Proceeding.</w:t>
            </w:r>
          </w:p>
          <w:p w:rsidR="005537EA" w:rsidRPr="00C72BBD" w:rsidRDefault="005537EA" w:rsidP="00E3250A">
            <w:pPr>
              <w:widowControl w:val="0"/>
              <w:tabs>
                <w:tab w:val="left" w:pos="720"/>
              </w:tabs>
              <w:spacing w:line="480" w:lineRule="auto"/>
              <w:rPr>
                <w:sz w:val="20"/>
                <w:szCs w:val="20"/>
              </w:rPr>
            </w:pPr>
            <w:r w:rsidRPr="00C72BBD">
              <w:rPr>
                <w:sz w:val="20"/>
                <w:szCs w:val="20"/>
              </w:rPr>
              <w:t>Rule 25-22.0405, F.A.C.</w:t>
            </w:r>
          </w:p>
          <w:p w:rsidR="005537EA" w:rsidRPr="00C72BBD" w:rsidRDefault="005537EA" w:rsidP="00E3250A">
            <w:pPr>
              <w:widowControl w:val="0"/>
              <w:tabs>
                <w:tab w:val="left" w:pos="720"/>
              </w:tabs>
              <w:spacing w:line="480" w:lineRule="auto"/>
              <w:rPr>
                <w:sz w:val="20"/>
                <w:szCs w:val="20"/>
              </w:rPr>
            </w:pPr>
            <w:r w:rsidRPr="00C72BBD">
              <w:rPr>
                <w:sz w:val="20"/>
                <w:szCs w:val="20"/>
              </w:rPr>
              <w:t>Notices of Hearings.</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28-106.212, F.A.C.</w:t>
            </w:r>
          </w:p>
          <w:p w:rsidR="005537EA" w:rsidRPr="00C72BBD" w:rsidRDefault="005537EA" w:rsidP="00E3250A">
            <w:pPr>
              <w:widowControl w:val="0"/>
              <w:tabs>
                <w:tab w:val="left" w:pos="720"/>
              </w:tabs>
              <w:spacing w:line="480" w:lineRule="auto"/>
              <w:rPr>
                <w:sz w:val="20"/>
                <w:szCs w:val="20"/>
              </w:rPr>
            </w:pPr>
            <w:r w:rsidRPr="00C72BBD">
              <w:rPr>
                <w:sz w:val="20"/>
                <w:szCs w:val="20"/>
              </w:rPr>
              <w:t>Subpoenas.</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25-22.045, F.A.C.</w:t>
            </w:r>
          </w:p>
          <w:p w:rsidR="005537EA" w:rsidRPr="00C72BBD" w:rsidRDefault="005537EA" w:rsidP="00E3250A">
            <w:pPr>
              <w:widowControl w:val="0"/>
              <w:tabs>
                <w:tab w:val="left" w:pos="720"/>
              </w:tabs>
              <w:spacing w:line="480" w:lineRule="auto"/>
              <w:rPr>
                <w:sz w:val="20"/>
                <w:szCs w:val="20"/>
              </w:rPr>
            </w:pPr>
            <w:r w:rsidRPr="00C72BBD">
              <w:rPr>
                <w:sz w:val="20"/>
                <w:szCs w:val="20"/>
              </w:rPr>
              <w:t>Subpoenas.</w:t>
            </w:r>
          </w:p>
        </w:tc>
      </w:tr>
      <w:tr w:rsidR="005537EA" w:rsidRPr="00C72BBD" w:rsidTr="00E3250A">
        <w:tc>
          <w:tcPr>
            <w:tcW w:w="477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CHAPTER 28-107 LICENSING</w:t>
            </w:r>
          </w:p>
        </w:tc>
        <w:tc>
          <w:tcPr>
            <w:tcW w:w="4680" w:type="dxa"/>
            <w:tcBorders>
              <w:top w:val="single" w:sz="6" w:space="0" w:color="auto"/>
              <w:left w:val="single" w:sz="6" w:space="0" w:color="auto"/>
              <w:bottom w:val="single" w:sz="6" w:space="0" w:color="auto"/>
              <w:right w:val="single" w:sz="6" w:space="0" w:color="auto"/>
            </w:tcBorders>
          </w:tcPr>
          <w:p w:rsidR="005537EA" w:rsidRPr="00C72BBD" w:rsidRDefault="005537EA" w:rsidP="00E3250A">
            <w:pPr>
              <w:widowControl w:val="0"/>
              <w:tabs>
                <w:tab w:val="left" w:pos="720"/>
              </w:tabs>
              <w:spacing w:line="480" w:lineRule="auto"/>
              <w:rPr>
                <w:sz w:val="20"/>
                <w:szCs w:val="20"/>
              </w:rPr>
            </w:pPr>
            <w:r w:rsidRPr="00C72BBD">
              <w:rPr>
                <w:sz w:val="20"/>
                <w:szCs w:val="20"/>
              </w:rPr>
              <w:t>Rule 25-22.075, F.A.C.</w:t>
            </w:r>
          </w:p>
          <w:p w:rsidR="005537EA" w:rsidRPr="00C72BBD" w:rsidRDefault="005537EA" w:rsidP="00E3250A">
            <w:pPr>
              <w:widowControl w:val="0"/>
              <w:tabs>
                <w:tab w:val="left" w:pos="720"/>
              </w:tabs>
              <w:spacing w:line="480" w:lineRule="auto"/>
              <w:rPr>
                <w:sz w:val="20"/>
                <w:szCs w:val="20"/>
              </w:rPr>
            </w:pPr>
            <w:r w:rsidRPr="00C72BBD">
              <w:rPr>
                <w:sz w:val="20"/>
                <w:szCs w:val="20"/>
              </w:rPr>
              <w:t>Transmission Line Permitting Proceedings.</w:t>
            </w:r>
          </w:p>
          <w:p w:rsidR="005537EA" w:rsidRPr="00C72BBD" w:rsidRDefault="005537EA" w:rsidP="00E3250A">
            <w:pPr>
              <w:widowControl w:val="0"/>
              <w:tabs>
                <w:tab w:val="left" w:pos="720"/>
              </w:tabs>
              <w:spacing w:line="480" w:lineRule="auto"/>
              <w:rPr>
                <w:sz w:val="20"/>
                <w:szCs w:val="20"/>
              </w:rPr>
            </w:pPr>
            <w:r w:rsidRPr="00C72BBD">
              <w:rPr>
                <w:sz w:val="20"/>
                <w:szCs w:val="20"/>
              </w:rPr>
              <w:t>Rule 25-22.080, F.A.C.</w:t>
            </w:r>
          </w:p>
          <w:p w:rsidR="005537EA" w:rsidRPr="00C72BBD" w:rsidRDefault="005537EA" w:rsidP="00E3250A">
            <w:pPr>
              <w:widowControl w:val="0"/>
              <w:tabs>
                <w:tab w:val="left" w:pos="720"/>
              </w:tabs>
              <w:spacing w:line="480" w:lineRule="auto"/>
              <w:rPr>
                <w:sz w:val="20"/>
                <w:szCs w:val="20"/>
              </w:rPr>
            </w:pPr>
            <w:r w:rsidRPr="00C72BBD">
              <w:rPr>
                <w:sz w:val="20"/>
                <w:szCs w:val="20"/>
              </w:rPr>
              <w:t>Electrical Power Plant Permitting Proceedings.</w:t>
            </w:r>
          </w:p>
        </w:tc>
      </w:tr>
    </w:tbl>
    <w:p w:rsidR="005537EA" w:rsidRPr="00C72BBD" w:rsidRDefault="005537EA" w:rsidP="005537EA">
      <w:pPr>
        <w:widowControl w:val="0"/>
        <w:tabs>
          <w:tab w:val="left" w:pos="720"/>
        </w:tabs>
        <w:spacing w:line="480" w:lineRule="auto"/>
        <w:rPr>
          <w:i/>
          <w:sz w:val="20"/>
          <w:szCs w:val="20"/>
        </w:rPr>
      </w:pPr>
      <w:r w:rsidRPr="00C72BBD">
        <w:rPr>
          <w:i/>
          <w:sz w:val="20"/>
          <w:szCs w:val="20"/>
        </w:rPr>
        <w:t>Rulemaking Authority 120.54(5)(a)3. FS. Law Implemented 120.54(5)(a)3. FS. History–New 4-28-99, Amended 3-28-07, ____________.</w:t>
      </w:r>
    </w:p>
    <w:p w:rsidR="005537EA" w:rsidRDefault="005537EA"/>
    <w:sectPr w:rsidR="005537EA" w:rsidSect="00F90E6C">
      <w:headerReference w:type="default" r:id="rId7"/>
      <w:footerReference w:type="first" r:id="rId8"/>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80" w:rsidRDefault="003E6D80">
      <w:r>
        <w:separator/>
      </w:r>
    </w:p>
  </w:endnote>
  <w:endnote w:type="continuationSeparator" w:id="0">
    <w:p w:rsidR="003E6D80" w:rsidRDefault="003E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80" w:rsidRDefault="003E6D80">
      <w:r>
        <w:separator/>
      </w:r>
    </w:p>
  </w:footnote>
  <w:footnote w:type="continuationSeparator" w:id="0">
    <w:p w:rsidR="003E6D80" w:rsidRDefault="003E6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2 ">
      <w:r w:rsidR="00F90E6C">
        <w:t>PSC-15-0362-FOF-OT</w:t>
      </w:r>
    </w:fldSimple>
  </w:p>
  <w:p w:rsidR="00FA6EFD" w:rsidRDefault="003E6D80">
    <w:pPr>
      <w:pStyle w:val="OrderHeader"/>
    </w:pPr>
    <w:bookmarkStart w:id="9" w:name="HeaderDocketNo"/>
    <w:bookmarkEnd w:id="9"/>
    <w:r>
      <w:t>DOCKET NO. 150143-OT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0E6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3-OT"/>
  </w:docVars>
  <w:rsids>
    <w:rsidRoot w:val="003E6D8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E6D80"/>
    <w:rsid w:val="00457DC7"/>
    <w:rsid w:val="00472BCC"/>
    <w:rsid w:val="004A25CD"/>
    <w:rsid w:val="004A26CC"/>
    <w:rsid w:val="004B2108"/>
    <w:rsid w:val="004B3A2B"/>
    <w:rsid w:val="004D2D1B"/>
    <w:rsid w:val="004F2DDE"/>
    <w:rsid w:val="0050097F"/>
    <w:rsid w:val="00514B1F"/>
    <w:rsid w:val="005537EA"/>
    <w:rsid w:val="00556A10"/>
    <w:rsid w:val="005963C2"/>
    <w:rsid w:val="005B45F7"/>
    <w:rsid w:val="005B63EA"/>
    <w:rsid w:val="00650659"/>
    <w:rsid w:val="00660774"/>
    <w:rsid w:val="00665CC7"/>
    <w:rsid w:val="006A0BF3"/>
    <w:rsid w:val="006B0DA6"/>
    <w:rsid w:val="006C547E"/>
    <w:rsid w:val="006C65F9"/>
    <w:rsid w:val="00704C5D"/>
    <w:rsid w:val="00733B6B"/>
    <w:rsid w:val="0076170F"/>
    <w:rsid w:val="0076669C"/>
    <w:rsid w:val="007865E9"/>
    <w:rsid w:val="00792383"/>
    <w:rsid w:val="007D3D20"/>
    <w:rsid w:val="007E3AFD"/>
    <w:rsid w:val="007E6EBC"/>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7F0B"/>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0E6C"/>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6EBC"/>
    <w:rPr>
      <w:rFonts w:ascii="Tahoma" w:hAnsi="Tahoma" w:cs="Tahoma"/>
      <w:sz w:val="16"/>
      <w:szCs w:val="16"/>
    </w:rPr>
  </w:style>
  <w:style w:type="character" w:customStyle="1" w:styleId="BalloonTextChar">
    <w:name w:val="Balloon Text Char"/>
    <w:basedOn w:val="DefaultParagraphFont"/>
    <w:link w:val="BalloonText"/>
    <w:rsid w:val="007E6EBC"/>
    <w:rPr>
      <w:rFonts w:ascii="Tahoma" w:hAnsi="Tahoma" w:cs="Tahoma"/>
      <w:sz w:val="16"/>
      <w:szCs w:val="16"/>
    </w:rPr>
  </w:style>
  <w:style w:type="paragraph" w:customStyle="1" w:styleId="Rule">
    <w:name w:val="Rule"/>
    <w:link w:val="RuleChar"/>
    <w:rsid w:val="005537EA"/>
    <w:pPr>
      <w:widowControl w:val="0"/>
      <w:tabs>
        <w:tab w:val="left" w:pos="720"/>
      </w:tabs>
      <w:spacing w:line="536" w:lineRule="exact"/>
    </w:pPr>
    <w:rPr>
      <w:sz w:val="24"/>
      <w:szCs w:val="24"/>
    </w:rPr>
  </w:style>
  <w:style w:type="character" w:customStyle="1" w:styleId="RuleChar">
    <w:name w:val="Rule Char"/>
    <w:link w:val="Rule"/>
    <w:rsid w:val="005537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6EBC"/>
    <w:rPr>
      <w:rFonts w:ascii="Tahoma" w:hAnsi="Tahoma" w:cs="Tahoma"/>
      <w:sz w:val="16"/>
      <w:szCs w:val="16"/>
    </w:rPr>
  </w:style>
  <w:style w:type="character" w:customStyle="1" w:styleId="BalloonTextChar">
    <w:name w:val="Balloon Text Char"/>
    <w:basedOn w:val="DefaultParagraphFont"/>
    <w:link w:val="BalloonText"/>
    <w:rsid w:val="007E6EBC"/>
    <w:rPr>
      <w:rFonts w:ascii="Tahoma" w:hAnsi="Tahoma" w:cs="Tahoma"/>
      <w:sz w:val="16"/>
      <w:szCs w:val="16"/>
    </w:rPr>
  </w:style>
  <w:style w:type="paragraph" w:customStyle="1" w:styleId="Rule">
    <w:name w:val="Rule"/>
    <w:link w:val="RuleChar"/>
    <w:rsid w:val="005537EA"/>
    <w:pPr>
      <w:widowControl w:val="0"/>
      <w:tabs>
        <w:tab w:val="left" w:pos="720"/>
      </w:tabs>
      <w:spacing w:line="536" w:lineRule="exact"/>
    </w:pPr>
    <w:rPr>
      <w:sz w:val="24"/>
      <w:szCs w:val="24"/>
    </w:rPr>
  </w:style>
  <w:style w:type="character" w:customStyle="1" w:styleId="RuleChar">
    <w:name w:val="Rule Char"/>
    <w:link w:val="Rule"/>
    <w:rsid w:val="00553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78</TotalTime>
  <Pages>5</Pages>
  <Words>978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6</cp:revision>
  <cp:lastPrinted>2015-09-08T18:38:00Z</cp:lastPrinted>
  <dcterms:created xsi:type="dcterms:W3CDTF">2015-08-20T11:45:00Z</dcterms:created>
  <dcterms:modified xsi:type="dcterms:W3CDTF">2015-09-08T18:38:00Z</dcterms:modified>
</cp:coreProperties>
</file>