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E7" w:rsidRPr="00851DE7" w:rsidRDefault="00851DE7" w:rsidP="00851DE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1DE7">
        <w:rPr>
          <w:rFonts w:ascii="Times New Roman" w:eastAsia="Times New Roman" w:hAnsi="Times New Roman" w:cs="Times New Roman"/>
        </w:rPr>
        <w:t xml:space="preserve">Notice of Development of Rulemaking </w:t>
      </w:r>
    </w:p>
    <w:p w:rsidR="00851DE7" w:rsidRPr="00851DE7" w:rsidRDefault="00851DE7" w:rsidP="008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E7" w:rsidRPr="00851DE7" w:rsidRDefault="00851DE7" w:rsidP="00851D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5" w:tgtFrame="department" w:history="1">
        <w:r w:rsidRPr="00851DE7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851DE7" w:rsidRPr="00851DE7" w:rsidRDefault="00851DE7" w:rsidP="00851DE7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1DE7">
        <w:rPr>
          <w:rFonts w:ascii="Times New Roman" w:eastAsia="Times New Roman" w:hAnsi="Times New Roman" w:cs="Times New Roman"/>
          <w:sz w:val="20"/>
          <w:szCs w:val="20"/>
        </w:rPr>
        <w:t>RULE NO.: RULE TITLE:</w:t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</w:r>
      <w:hyperlink r:id="rId6" w:tgtFrame="ruleNo" w:history="1">
        <w:r w:rsidRPr="00851D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25-6.0346</w:t>
        </w:r>
      </w:hyperlink>
      <w:r w:rsidRPr="00851DE7">
        <w:rPr>
          <w:rFonts w:ascii="Times New Roman" w:eastAsia="Times New Roman" w:hAnsi="Times New Roman" w:cs="Times New Roman"/>
          <w:sz w:val="20"/>
          <w:szCs w:val="20"/>
        </w:rPr>
        <w:t>: Quarterly Reports of Work Orders and Safety Compliance</w:t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>PURPOSE AND EFFECT: To specify the information that must be included in a work order list.</w:t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>Undocketed</w:t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>SUBJECT AREA TO BE ADDRESSED: Electric safety rules</w:t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 xml:space="preserve">RULEMAKING AUTHORITY: </w:t>
      </w:r>
      <w:hyperlink r:id="rId7" w:tgtFrame="cfr" w:history="1">
        <w:r w:rsidRPr="00851D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350.127(2), 366.05(1)</w:t>
        </w:r>
      </w:hyperlink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 xml:space="preserve">LAW IMPLEMENTED: </w:t>
      </w:r>
      <w:hyperlink r:id="rId8" w:tgtFrame="cfr" w:history="1">
        <w:r w:rsidRPr="00851D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366.04(2)(f), 366.05(1)</w:t>
        </w:r>
      </w:hyperlink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>IF REQUESTED IN WRITING AND NOT DEEMED UNNECESSARY BY THE AGENCY HEAD, A RULE DEVELOPMENT WORKSHOP WILL BE NOTICED IN THE NEXT AVAILABLE FLORIDA ADMINISTRATIVE REGISTER.</w:t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>THE PERSON TO BE CONTACTED REGARDING THE PROPOSED RULE DEVELOPMENT AND A COPY OF THE PRELIMINARY DRAFT, IF AVAILABLE, IS: Adria Harper, Florida Public Service Commission, Office of the General Counsel, 2540 Shumard Oak Blvd., Tallahassee, FL 32399-0850, (850) 413-6082, aharper@psc.state.fl.us.</w:t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</w:r>
      <w:r w:rsidRPr="00851DE7">
        <w:rPr>
          <w:rFonts w:ascii="Times New Roman" w:eastAsia="Times New Roman" w:hAnsi="Times New Roman" w:cs="Times New Roman"/>
          <w:sz w:val="20"/>
          <w:szCs w:val="20"/>
        </w:rPr>
        <w:br/>
        <w:t>THE PRELIMINARY TEXT OF THE PROPOSED RULE DEVELOPMENT IS AVAILABLE AT NO CHARGE FROM THE CONTACT PERSON LISTED ABOVE.</w:t>
      </w:r>
    </w:p>
    <w:p w:rsidR="002F2C5F" w:rsidRDefault="002F2C5F"/>
    <w:p w:rsidR="00E553B7" w:rsidRDefault="00E553B7">
      <w:fldSimple w:instr=" FILENAME  \p  \* MERGEFORMAT ">
        <w:r>
          <w:rPr>
            <w:noProof/>
          </w:rPr>
          <w:t>I:\FAR\160000.docx</w:t>
        </w:r>
      </w:fldSimple>
      <w:bookmarkStart w:id="0" w:name="_GoBack"/>
      <w:bookmarkEnd w:id="0"/>
    </w:p>
    <w:sectPr w:rsidR="00E5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E7"/>
    <w:rsid w:val="002F2C5F"/>
    <w:rsid w:val="00851DE7"/>
    <w:rsid w:val="00E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7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cfr.asp?id=366.04(2)(f),%20366.05(1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rules.org/gateway/cfr.asp?id=350.127(2),%20366.05(1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ruleNo.asp?id=25-6.0346" TargetMode="External"/><Relationship Id="rId5" Type="http://schemas.openxmlformats.org/officeDocument/2006/relationships/hyperlink" Target="https://www.flrules.org/gateway/department.asp?id=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Velazquez</dc:creator>
  <cp:lastModifiedBy>Felix Velazquez</cp:lastModifiedBy>
  <cp:revision>2</cp:revision>
  <dcterms:created xsi:type="dcterms:W3CDTF">2016-04-19T18:42:00Z</dcterms:created>
  <dcterms:modified xsi:type="dcterms:W3CDTF">2016-04-19T18:43:00Z</dcterms:modified>
</cp:coreProperties>
</file>