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4107F" w:rsidP="00C4107F">
      <w:pPr>
        <w:pStyle w:val="OrderHeading"/>
      </w:pPr>
      <w:r>
        <w:t>BEFORE THE FLORIDA PUBLIC SERVICE COMMISSION</w:t>
      </w:r>
    </w:p>
    <w:p w:rsidR="00C4107F" w:rsidRDefault="00C4107F" w:rsidP="00C4107F">
      <w:pPr>
        <w:pStyle w:val="OrderHeading"/>
      </w:pPr>
    </w:p>
    <w:p w:rsidR="00C4107F" w:rsidRDefault="00C4107F" w:rsidP="00C410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107F" w:rsidRPr="00C63FCF" w:rsidTr="00C63FCF">
        <w:trPr>
          <w:trHeight w:val="828"/>
        </w:trPr>
        <w:tc>
          <w:tcPr>
            <w:tcW w:w="4788" w:type="dxa"/>
            <w:tcBorders>
              <w:bottom w:val="single" w:sz="8" w:space="0" w:color="auto"/>
              <w:right w:val="double" w:sz="6" w:space="0" w:color="auto"/>
            </w:tcBorders>
            <w:shd w:val="clear" w:color="auto" w:fill="auto"/>
          </w:tcPr>
          <w:p w:rsidR="00C4107F" w:rsidRDefault="00C4107F"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C4107F" w:rsidRDefault="00C4107F" w:rsidP="00C4107F">
            <w:pPr>
              <w:pStyle w:val="OrderBody"/>
            </w:pPr>
            <w:r>
              <w:t xml:space="preserve">DOCKET NO. </w:t>
            </w:r>
            <w:bookmarkStart w:id="1" w:name="SSDocketNo"/>
            <w:bookmarkEnd w:id="1"/>
            <w:r>
              <w:t>150071-SU</w:t>
            </w:r>
          </w:p>
          <w:p w:rsidR="00C4107F" w:rsidRDefault="00C4107F" w:rsidP="00C63FCF">
            <w:pPr>
              <w:pStyle w:val="OrderBody"/>
              <w:tabs>
                <w:tab w:val="center" w:pos="4320"/>
                <w:tab w:val="right" w:pos="8640"/>
              </w:tabs>
              <w:jc w:val="left"/>
            </w:pPr>
            <w:r>
              <w:t xml:space="preserve">ORDER NO. </w:t>
            </w:r>
            <w:bookmarkStart w:id="2" w:name="OrderNo0103"/>
            <w:r w:rsidR="002F3AD2">
              <w:t>PSC-17-0103-PCO-SU</w:t>
            </w:r>
            <w:bookmarkEnd w:id="2"/>
          </w:p>
          <w:p w:rsidR="00C4107F" w:rsidRDefault="00C4107F" w:rsidP="00C63FCF">
            <w:pPr>
              <w:pStyle w:val="OrderBody"/>
              <w:tabs>
                <w:tab w:val="center" w:pos="4320"/>
                <w:tab w:val="right" w:pos="8640"/>
              </w:tabs>
              <w:jc w:val="left"/>
            </w:pPr>
            <w:r>
              <w:t xml:space="preserve">ISSUED: </w:t>
            </w:r>
            <w:r w:rsidR="002F3AD2">
              <w:t>March 17, 2017</w:t>
            </w:r>
          </w:p>
        </w:tc>
      </w:tr>
    </w:tbl>
    <w:p w:rsidR="00C4107F" w:rsidRDefault="00C4107F" w:rsidP="00C4107F"/>
    <w:p w:rsidR="00C4107F" w:rsidRDefault="00C4107F" w:rsidP="00C4107F"/>
    <w:p w:rsidR="00CB5276" w:rsidRDefault="00C4107F" w:rsidP="00C4107F">
      <w:pPr>
        <w:pStyle w:val="CenterUnderline"/>
      </w:pPr>
      <w:bookmarkStart w:id="3" w:name="Commissioners"/>
      <w:bookmarkEnd w:id="3"/>
      <w:r>
        <w:t>ORDER</w:t>
      </w:r>
      <w:bookmarkStart w:id="4" w:name="OrderTitle"/>
      <w:r w:rsidR="000341E3">
        <w:t xml:space="preserve"> GRANTING THE OFFICE OF PUBLIC COUNSEL AND MONROE COUNTY’S</w:t>
      </w:r>
      <w:r>
        <w:t xml:space="preserve"> MOTION FOR EXTENSION OF TIME TO </w:t>
      </w:r>
      <w:r w:rsidR="00F937B3">
        <w:t>RESPOND</w:t>
      </w:r>
      <w:r>
        <w:t xml:space="preserve"> TO K</w:t>
      </w:r>
      <w:r w:rsidR="006167B8">
        <w:t xml:space="preserve"> </w:t>
      </w:r>
      <w:r>
        <w:t xml:space="preserve">W RESORT UTILITIES CORP.’S MOTION FOR RECONSIDERATION </w:t>
      </w:r>
      <w:bookmarkEnd w:id="4"/>
    </w:p>
    <w:p w:rsidR="00C4107F" w:rsidRDefault="00C4107F" w:rsidP="00C4107F">
      <w:pPr>
        <w:pStyle w:val="CenterUnderline"/>
      </w:pPr>
    </w:p>
    <w:p w:rsidR="00C4107F" w:rsidRDefault="00C4107F" w:rsidP="006167B8">
      <w:pPr>
        <w:pStyle w:val="OrderBody"/>
        <w:spacing w:after="240"/>
        <w:ind w:firstLine="720"/>
      </w:pPr>
      <w:bookmarkStart w:id="5" w:name="OrderText"/>
      <w:bookmarkEnd w:id="5"/>
      <w:r w:rsidRPr="00C4107F">
        <w:t>K W Resort Utilities Corp</w:t>
      </w:r>
      <w:r w:rsidR="001B6DB3">
        <w:t>.</w:t>
      </w:r>
      <w:r w:rsidRPr="00C4107F">
        <w:t xml:space="preserve"> (KWRU or Utility) is a Class A Utility providing wastewater service to approximately 2,061 customers in Monroe County. Water service is provided by the Florida Keys Aqueduct Authority (FKAA). </w:t>
      </w:r>
      <w:r w:rsidR="001B6DB3" w:rsidRPr="00114B14">
        <w:t xml:space="preserve">By Order No. PSC-16-0123-PAA-SU, issued March 23, 2016, the Commission issued a proposed agency action order approving an increase in rates and charges.  On April 13, 2016, timely protests to the </w:t>
      </w:r>
      <w:r w:rsidR="001B6DB3">
        <w:t xml:space="preserve">proposed agency action </w:t>
      </w:r>
      <w:r w:rsidR="001B6DB3" w:rsidRPr="00114B14">
        <w:t>order were filed by the Office of Public Counsel (OPC) and Monroe County</w:t>
      </w:r>
      <w:r w:rsidR="001B6DB3">
        <w:t xml:space="preserve"> (County)</w:t>
      </w:r>
      <w:r w:rsidR="001B6DB3" w:rsidRPr="00114B14">
        <w:t xml:space="preserve">.  On April </w:t>
      </w:r>
      <w:r w:rsidR="00BE3250">
        <w:t>18</w:t>
      </w:r>
      <w:r w:rsidR="001B6DB3" w:rsidRPr="00114B14">
        <w:t xml:space="preserve"> and 2</w:t>
      </w:r>
      <w:r w:rsidR="008C4BF8">
        <w:t>1</w:t>
      </w:r>
      <w:r w:rsidR="001B6DB3">
        <w:t>, 2016</w:t>
      </w:r>
      <w:r w:rsidR="001B6DB3" w:rsidRPr="00114B14">
        <w:t>, cross-protests were filed by Harbor Shores Condominium Unit Owners Association, Inc. (Harbor Shores)</w:t>
      </w:r>
      <w:r w:rsidR="00BE3250">
        <w:t xml:space="preserve"> and </w:t>
      </w:r>
      <w:r w:rsidR="00BE3250" w:rsidRPr="00114B14">
        <w:t>K</w:t>
      </w:r>
      <w:r w:rsidR="00BE3250">
        <w:t>WRU</w:t>
      </w:r>
      <w:r w:rsidR="001B6DB3" w:rsidRPr="00114B14">
        <w:t xml:space="preserve">, respectively. </w:t>
      </w:r>
      <w:r w:rsidRPr="00C4107F">
        <w:t>Harbor Shores’ representative was granted qualified representative status</w:t>
      </w:r>
      <w:r w:rsidR="000341E3">
        <w:t xml:space="preserve"> on April 26, 2016</w:t>
      </w:r>
      <w:r w:rsidRPr="00C4107F">
        <w:t>.</w:t>
      </w:r>
      <w:r w:rsidRPr="00C4107F">
        <w:rPr>
          <w:vertAlign w:val="superscript"/>
        </w:rPr>
        <w:footnoteReference w:id="1"/>
      </w:r>
    </w:p>
    <w:p w:rsidR="001B6DB3" w:rsidRPr="00BE3250" w:rsidRDefault="001B6DB3" w:rsidP="001B6DB3">
      <w:pPr>
        <w:pStyle w:val="OrderBody"/>
        <w:spacing w:after="240"/>
        <w:ind w:firstLine="720"/>
      </w:pPr>
      <w:r>
        <w:t>A technical hearing was held on November 7-8, 2016, in Key West, Florida, and the Utility, OPC, the County and Harbor Shores were present, presented evidence, and cross-examined the proffered witnesses.  Post-hearing briefs were filed by all parties on December 9, 2016. The Commission held</w:t>
      </w:r>
      <w:r w:rsidRPr="00C4107F">
        <w:t xml:space="preserve"> post-hearing Agenda</w:t>
      </w:r>
      <w:r>
        <w:t xml:space="preserve"> Conferences on February 7, and March 7, 2017, </w:t>
      </w:r>
      <w:r w:rsidR="00BE3250">
        <w:t>and by</w:t>
      </w:r>
      <w:r>
        <w:t xml:space="preserve"> Order No. PSC-17-0091-FOF-SU (Final Order), issued on March 13, 2017, the Co</w:t>
      </w:r>
      <w:r w:rsidRPr="00BE3250">
        <w:t>mmission resolved all issues arising from KWRU’s petition to increase rates.</w:t>
      </w:r>
    </w:p>
    <w:p w:rsidR="008E5564" w:rsidRDefault="000341E3" w:rsidP="008E5564">
      <w:pPr>
        <w:pStyle w:val="OrderBody"/>
        <w:spacing w:after="240"/>
        <w:ind w:firstLine="720"/>
      </w:pPr>
      <w:r>
        <w:t xml:space="preserve">On March 14, 2017, KWRU </w:t>
      </w:r>
      <w:r w:rsidR="006167B8">
        <w:t xml:space="preserve">timely </w:t>
      </w:r>
      <w:r>
        <w:t xml:space="preserve">filed a Motion for Reconsideration </w:t>
      </w:r>
      <w:r w:rsidR="006167B8">
        <w:t xml:space="preserve">of </w:t>
      </w:r>
      <w:r w:rsidR="001B6DB3">
        <w:t>the Final O</w:t>
      </w:r>
      <w:r>
        <w:t>rder pursuant to Rule 25-22.060(1)</w:t>
      </w:r>
      <w:r w:rsidR="00045348">
        <w:t>(a)</w:t>
      </w:r>
      <w:r>
        <w:t>, Florida Administrative Code (F.A.C.).</w:t>
      </w:r>
      <w:r w:rsidR="00045348">
        <w:t xml:space="preserve"> </w:t>
      </w:r>
      <w:r w:rsidR="001B6DB3">
        <w:t>O</w:t>
      </w:r>
      <w:r w:rsidR="00045348">
        <w:t xml:space="preserve">n March 15, 2017, OPC and </w:t>
      </w:r>
      <w:r w:rsidR="001B6DB3">
        <w:t xml:space="preserve">the </w:t>
      </w:r>
      <w:r w:rsidR="00045348">
        <w:t xml:space="preserve">County each separately filed a </w:t>
      </w:r>
      <w:r w:rsidR="0031202D" w:rsidRPr="0031202D">
        <w:t>Motion for Extension of Time to File a Response to K W Resort Utilities Corp.’s Motion for Reconsideration</w:t>
      </w:r>
      <w:r w:rsidR="00045348">
        <w:t>.</w:t>
      </w:r>
      <w:r w:rsidR="008E5564">
        <w:t xml:space="preserve">  KWRU is opposed to these motions, and Harbor Shores has no objection to OPC’s motion. </w:t>
      </w:r>
      <w:r w:rsidR="001B6DB3">
        <w:t xml:space="preserve">The </w:t>
      </w:r>
      <w:r w:rsidR="008E5564">
        <w:t>County was unable to obtain Harbor Shores’</w:t>
      </w:r>
      <w:r w:rsidR="0031202D">
        <w:t xml:space="preserve"> position on its own motion</w:t>
      </w:r>
      <w:r w:rsidR="008E5564">
        <w:t>.</w:t>
      </w:r>
    </w:p>
    <w:p w:rsidR="008E5564" w:rsidRDefault="0031202D" w:rsidP="00C4107F">
      <w:pPr>
        <w:pStyle w:val="OrderBody"/>
        <w:spacing w:after="240"/>
        <w:ind w:firstLine="720"/>
      </w:pPr>
      <w:r>
        <w:t xml:space="preserve">OPC and </w:t>
      </w:r>
      <w:r w:rsidR="001B6DB3">
        <w:t xml:space="preserve">the </w:t>
      </w:r>
      <w:r>
        <w:t xml:space="preserve">County have requested an additional </w:t>
      </w:r>
      <w:r w:rsidR="001B6DB3">
        <w:t>seven</w:t>
      </w:r>
      <w:r>
        <w:t xml:space="preserve"> days to file a response to KWRU’s motion. </w:t>
      </w:r>
      <w:r w:rsidR="00045348">
        <w:t xml:space="preserve">As good cause shown for granting an extension, OPC and </w:t>
      </w:r>
      <w:r w:rsidR="001B6DB3">
        <w:t xml:space="preserve">the </w:t>
      </w:r>
      <w:r w:rsidR="00045348">
        <w:t>County state</w:t>
      </w:r>
      <w:r w:rsidR="001B6DB3">
        <w:t xml:space="preserve"> </w:t>
      </w:r>
      <w:r w:rsidR="00045348">
        <w:t xml:space="preserve">that preparation for the Gulf Power Company </w:t>
      </w:r>
      <w:r>
        <w:t>Rate Proceeding</w:t>
      </w:r>
      <w:r w:rsidR="00045348">
        <w:t xml:space="preserve"> </w:t>
      </w:r>
      <w:r w:rsidR="006167B8">
        <w:t>in Docket No. 160186-EI, which is schedule</w:t>
      </w:r>
      <w:r w:rsidR="001B6DB3">
        <w:t>d</w:t>
      </w:r>
      <w:r w:rsidR="006167B8">
        <w:t xml:space="preserve"> for hearing commencing on March 20, 2017, </w:t>
      </w:r>
      <w:r w:rsidR="00045348">
        <w:t>is monopolizing a lot of their time and resources.</w:t>
      </w:r>
      <w:r w:rsidR="008E5564">
        <w:t xml:space="preserve"> Both parties also allege that no prejudice </w:t>
      </w:r>
      <w:r>
        <w:t>to any party would</w:t>
      </w:r>
      <w:r w:rsidR="008E5564">
        <w:t xml:space="preserve"> result from granting the requested extension due to the factual and legal issues that will have to be addressed within the Utility’s initial motion.</w:t>
      </w:r>
      <w:r w:rsidR="006167B8">
        <w:t xml:space="preserve"> The period for filing for reconsideration does not expire until March 28, 2017</w:t>
      </w:r>
      <w:r w:rsidR="001B6DB3">
        <w:t xml:space="preserve">; therefore, </w:t>
      </w:r>
      <w:r w:rsidR="006167B8">
        <w:t xml:space="preserve">OPC and </w:t>
      </w:r>
      <w:r w:rsidR="001B6DB3">
        <w:t xml:space="preserve">the </w:t>
      </w:r>
      <w:r w:rsidR="006167B8">
        <w:t xml:space="preserve">County contend it is </w:t>
      </w:r>
      <w:r w:rsidR="001B6DB3">
        <w:t>unlikely for</w:t>
      </w:r>
      <w:r w:rsidR="006167B8">
        <w:t xml:space="preserve"> the Motion for Reconsideration to </w:t>
      </w:r>
      <w:r w:rsidR="006167B8">
        <w:lastRenderedPageBreak/>
        <w:t>be brought before the Commission any earlier than the May Agenda Conference. Th</w:t>
      </w:r>
      <w:r w:rsidR="001B6DB3">
        <w:t>us</w:t>
      </w:r>
      <w:r w:rsidR="006167B8">
        <w:t xml:space="preserve">, </w:t>
      </w:r>
      <w:r w:rsidR="001B6DB3">
        <w:t xml:space="preserve">OPC and the County assert that </w:t>
      </w:r>
      <w:r w:rsidR="006167B8">
        <w:t xml:space="preserve">no prejudice </w:t>
      </w:r>
      <w:r w:rsidR="00BE3250">
        <w:t>sh</w:t>
      </w:r>
      <w:r w:rsidR="006167B8">
        <w:t>ould result by granting the extension of time to respond as such an extension would not create any additional delay in reconsideration being brought before the Commission.</w:t>
      </w:r>
    </w:p>
    <w:p w:rsidR="008C4BF8" w:rsidRDefault="006167B8" w:rsidP="008E5564">
      <w:pPr>
        <w:pStyle w:val="OrderBody"/>
        <w:tabs>
          <w:tab w:val="left" w:pos="7800"/>
        </w:tabs>
        <w:spacing w:after="240"/>
        <w:ind w:firstLine="720"/>
      </w:pPr>
      <w:r>
        <w:t xml:space="preserve">Accordingly, </w:t>
      </w:r>
      <w:r w:rsidR="008E5564">
        <w:t xml:space="preserve">OPC and </w:t>
      </w:r>
      <w:r w:rsidR="008C4BF8">
        <w:t xml:space="preserve">the </w:t>
      </w:r>
      <w:r w:rsidR="0031202D">
        <w:t>County have</w:t>
      </w:r>
      <w:r w:rsidR="008E5564">
        <w:t xml:space="preserve"> shown good cause for an extension of time to file a response to KWRU’s Motion for Reconsideration. Given the complexities of the issues raised by KWRU and the amount of time necessary for this Commission to complete a substantive review of all points raised within KWRU’s motion, OPC and </w:t>
      </w:r>
      <w:r w:rsidR="008C4BF8">
        <w:t xml:space="preserve">the </w:t>
      </w:r>
      <w:r w:rsidR="008E5564">
        <w:t>County</w:t>
      </w:r>
      <w:r w:rsidR="008C4BF8">
        <w:t>’s</w:t>
      </w:r>
      <w:r w:rsidR="008E5564">
        <w:t xml:space="preserve"> </w:t>
      </w:r>
      <w:r w:rsidR="008C4BF8">
        <w:t xml:space="preserve">request for </w:t>
      </w:r>
      <w:r w:rsidR="008E5564">
        <w:t xml:space="preserve">extension will not harm any party to this docket. </w:t>
      </w:r>
      <w:r w:rsidR="008C4BF8">
        <w:t xml:space="preserve">Therefore, OPC and the County shall have until March 28, 2017, to file a response to KWRU’s Motion for Reconsideration.  </w:t>
      </w:r>
    </w:p>
    <w:p w:rsidR="00C4107F" w:rsidRDefault="00C4107F" w:rsidP="00C4107F">
      <w:pPr>
        <w:pStyle w:val="OrderBody"/>
      </w:pPr>
      <w:r>
        <w:tab/>
        <w:t>Based on the foregoing, it is</w:t>
      </w:r>
      <w:r w:rsidR="008C4BF8">
        <w:t xml:space="preserve"> hereby</w:t>
      </w:r>
    </w:p>
    <w:p w:rsidR="00C4107F" w:rsidRDefault="00C4107F" w:rsidP="00C4107F">
      <w:pPr>
        <w:pStyle w:val="OrderBody"/>
      </w:pPr>
    </w:p>
    <w:p w:rsidR="00C4107F" w:rsidRDefault="00C4107F" w:rsidP="00C4107F">
      <w:pPr>
        <w:pStyle w:val="OrderBody"/>
      </w:pPr>
      <w:r>
        <w:tab/>
        <w:t xml:space="preserve">ORDERED by </w:t>
      </w:r>
      <w:r w:rsidR="008E5564">
        <w:t>Chairman Julie I. Brown that the Office of Public Counsel and Monroe County’s Motion for Extension of Time to File a Response to K W Resort Utilities Corp.’s Motion for Reconsideration is hereby granted. It is further</w:t>
      </w:r>
    </w:p>
    <w:p w:rsidR="008E5564" w:rsidRDefault="008E5564" w:rsidP="00C4107F">
      <w:pPr>
        <w:pStyle w:val="OrderBody"/>
      </w:pPr>
    </w:p>
    <w:p w:rsidR="008E5564" w:rsidRDefault="008E5564" w:rsidP="00C4107F">
      <w:pPr>
        <w:pStyle w:val="OrderBody"/>
      </w:pPr>
      <w:r>
        <w:tab/>
        <w:t>ORDERED that the Office of Public Counsel and Monroe County shall have until March 28, 2017, to file a response to K W Resort Utilities Corp.’s Motion for Reconsideration.</w:t>
      </w:r>
    </w:p>
    <w:p w:rsidR="00C4107F" w:rsidRDefault="00C4107F" w:rsidP="00C4107F">
      <w:pPr>
        <w:pStyle w:val="OrderBody"/>
      </w:pPr>
    </w:p>
    <w:p w:rsidR="00C4107F" w:rsidRDefault="00C4107F" w:rsidP="00C4107F">
      <w:pPr>
        <w:pStyle w:val="OrderBody"/>
        <w:keepNext/>
        <w:keepLines/>
      </w:pPr>
      <w:r>
        <w:tab/>
        <w:t xml:space="preserve">By ORDER of Chairman Julie I. Brown, as Prehearing Officer, this </w:t>
      </w:r>
      <w:bookmarkStart w:id="6" w:name="replaceDate"/>
      <w:bookmarkEnd w:id="6"/>
      <w:r w:rsidR="002F3AD2">
        <w:rPr>
          <w:u w:val="single"/>
        </w:rPr>
        <w:t>17th</w:t>
      </w:r>
      <w:r w:rsidR="002F3AD2">
        <w:t xml:space="preserve"> day of </w:t>
      </w:r>
      <w:r w:rsidR="002F3AD2">
        <w:rPr>
          <w:u w:val="single"/>
        </w:rPr>
        <w:t>March</w:t>
      </w:r>
      <w:r w:rsidR="002F3AD2">
        <w:t xml:space="preserve">, </w:t>
      </w:r>
      <w:r w:rsidR="002F3AD2">
        <w:rPr>
          <w:u w:val="single"/>
        </w:rPr>
        <w:t>2017</w:t>
      </w:r>
      <w:r w:rsidR="002F3AD2">
        <w:t>.</w:t>
      </w:r>
    </w:p>
    <w:p w:rsidR="002F3AD2" w:rsidRPr="002F3AD2" w:rsidRDefault="002F3AD2" w:rsidP="00C4107F">
      <w:pPr>
        <w:pStyle w:val="OrderBody"/>
        <w:keepNext/>
        <w:keepLines/>
      </w:pPr>
    </w:p>
    <w:p w:rsidR="00C4107F" w:rsidRDefault="00C4107F" w:rsidP="00C4107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4107F" w:rsidTr="00C4107F">
        <w:tc>
          <w:tcPr>
            <w:tcW w:w="720" w:type="dxa"/>
            <w:shd w:val="clear" w:color="auto" w:fill="auto"/>
          </w:tcPr>
          <w:p w:rsidR="00C4107F" w:rsidRDefault="00C4107F" w:rsidP="00C4107F">
            <w:pPr>
              <w:pStyle w:val="OrderBody"/>
              <w:keepNext/>
              <w:keepLines/>
            </w:pPr>
            <w:bookmarkStart w:id="7" w:name="bkmrkSignature" w:colFirst="0" w:colLast="0"/>
          </w:p>
        </w:tc>
        <w:tc>
          <w:tcPr>
            <w:tcW w:w="4320" w:type="dxa"/>
            <w:tcBorders>
              <w:bottom w:val="single" w:sz="4" w:space="0" w:color="auto"/>
            </w:tcBorders>
            <w:shd w:val="clear" w:color="auto" w:fill="auto"/>
          </w:tcPr>
          <w:p w:rsidR="00C4107F" w:rsidRDefault="002F3AD2" w:rsidP="00C4107F">
            <w:pPr>
              <w:pStyle w:val="OrderBody"/>
              <w:keepNext/>
              <w:keepLines/>
            </w:pPr>
            <w:r>
              <w:t>/s/ Julie I. Brown</w:t>
            </w:r>
            <w:bookmarkStart w:id="8" w:name="_GoBack"/>
            <w:bookmarkEnd w:id="8"/>
          </w:p>
        </w:tc>
      </w:tr>
      <w:bookmarkEnd w:id="7"/>
      <w:tr w:rsidR="00C4107F" w:rsidTr="00C4107F">
        <w:tc>
          <w:tcPr>
            <w:tcW w:w="720" w:type="dxa"/>
            <w:shd w:val="clear" w:color="auto" w:fill="auto"/>
          </w:tcPr>
          <w:p w:rsidR="00C4107F" w:rsidRDefault="00C4107F" w:rsidP="00C4107F">
            <w:pPr>
              <w:pStyle w:val="OrderBody"/>
              <w:keepNext/>
              <w:keepLines/>
            </w:pPr>
          </w:p>
        </w:tc>
        <w:tc>
          <w:tcPr>
            <w:tcW w:w="4320" w:type="dxa"/>
            <w:tcBorders>
              <w:top w:val="single" w:sz="4" w:space="0" w:color="auto"/>
            </w:tcBorders>
            <w:shd w:val="clear" w:color="auto" w:fill="auto"/>
          </w:tcPr>
          <w:p w:rsidR="00C4107F" w:rsidRDefault="00C4107F" w:rsidP="00C4107F">
            <w:pPr>
              <w:pStyle w:val="OrderBody"/>
              <w:keepNext/>
              <w:keepLines/>
            </w:pPr>
            <w:r>
              <w:t>JULIE I. BROWN</w:t>
            </w:r>
          </w:p>
          <w:p w:rsidR="00C4107F" w:rsidRDefault="00C4107F" w:rsidP="00C4107F">
            <w:pPr>
              <w:pStyle w:val="OrderBody"/>
              <w:keepNext/>
              <w:keepLines/>
            </w:pPr>
            <w:r>
              <w:t>Chairman and Prehearing Officer</w:t>
            </w:r>
          </w:p>
        </w:tc>
      </w:tr>
    </w:tbl>
    <w:p w:rsidR="00C4107F" w:rsidRDefault="00C4107F" w:rsidP="00C4107F">
      <w:pPr>
        <w:pStyle w:val="OrderSigInfo"/>
        <w:keepNext/>
        <w:keepLines/>
      </w:pPr>
      <w:r>
        <w:t>Florida Public Service Commission</w:t>
      </w:r>
    </w:p>
    <w:p w:rsidR="00C4107F" w:rsidRDefault="00C4107F" w:rsidP="00C4107F">
      <w:pPr>
        <w:pStyle w:val="OrderSigInfo"/>
        <w:keepNext/>
        <w:keepLines/>
      </w:pPr>
      <w:r>
        <w:t>2540 Shumard Oak Boulevard</w:t>
      </w:r>
    </w:p>
    <w:p w:rsidR="00C4107F" w:rsidRDefault="00C4107F" w:rsidP="00C4107F">
      <w:pPr>
        <w:pStyle w:val="OrderSigInfo"/>
        <w:keepNext/>
        <w:keepLines/>
      </w:pPr>
      <w:r>
        <w:t>Tallahassee, Florida  32399</w:t>
      </w:r>
    </w:p>
    <w:p w:rsidR="00C4107F" w:rsidRDefault="00C4107F" w:rsidP="00C4107F">
      <w:pPr>
        <w:pStyle w:val="OrderSigInfo"/>
        <w:keepNext/>
        <w:keepLines/>
      </w:pPr>
      <w:r>
        <w:t>(850) 413</w:t>
      </w:r>
      <w:r>
        <w:noBreakHyphen/>
        <w:t>6770</w:t>
      </w:r>
    </w:p>
    <w:p w:rsidR="00C4107F" w:rsidRDefault="00C4107F" w:rsidP="00C4107F">
      <w:pPr>
        <w:pStyle w:val="OrderSigInfo"/>
        <w:keepNext/>
        <w:keepLines/>
      </w:pPr>
      <w:r>
        <w:t>www.floridapsc.com</w:t>
      </w:r>
    </w:p>
    <w:p w:rsidR="00C4107F" w:rsidRDefault="00C4107F" w:rsidP="00C4107F">
      <w:pPr>
        <w:pStyle w:val="OrderSigInfo"/>
        <w:keepNext/>
        <w:keepLines/>
      </w:pPr>
    </w:p>
    <w:p w:rsidR="00C4107F" w:rsidRDefault="00C4107F" w:rsidP="00C4107F">
      <w:pPr>
        <w:pStyle w:val="OrderSigInfo"/>
        <w:keepNext/>
        <w:keepLines/>
      </w:pPr>
      <w:r>
        <w:t>Copies furnished:  A copy of this document is provided to the parties of record at the time of issuance and, if applicable, interested persons.</w:t>
      </w:r>
    </w:p>
    <w:p w:rsidR="00C4107F" w:rsidRDefault="00C4107F" w:rsidP="00C4107F">
      <w:pPr>
        <w:pStyle w:val="OrderBody"/>
        <w:keepNext/>
        <w:keepLines/>
      </w:pPr>
    </w:p>
    <w:p w:rsidR="00C4107F" w:rsidRDefault="00C4107F" w:rsidP="00C4107F">
      <w:pPr>
        <w:pStyle w:val="OrderBody"/>
        <w:keepNext/>
        <w:keepLines/>
      </w:pPr>
    </w:p>
    <w:p w:rsidR="00C4107F" w:rsidRDefault="00C4107F" w:rsidP="00C4107F">
      <w:pPr>
        <w:pStyle w:val="OrderBody"/>
        <w:keepNext/>
        <w:keepLines/>
      </w:pPr>
      <w:r>
        <w:t>KRM</w:t>
      </w:r>
    </w:p>
    <w:p w:rsidR="00C4107F" w:rsidRDefault="00C4107F" w:rsidP="00C4107F">
      <w:pPr>
        <w:pStyle w:val="OrderBody"/>
      </w:pPr>
    </w:p>
    <w:p w:rsidR="00460A2D" w:rsidRDefault="00460A2D" w:rsidP="00C4107F">
      <w:pPr>
        <w:pStyle w:val="CenterUnderline"/>
      </w:pPr>
    </w:p>
    <w:p w:rsidR="00460A2D" w:rsidRDefault="00460A2D" w:rsidP="00C4107F">
      <w:pPr>
        <w:pStyle w:val="CenterUnderline"/>
      </w:pPr>
    </w:p>
    <w:p w:rsidR="009E6083" w:rsidRDefault="009E6083" w:rsidP="00C4107F">
      <w:pPr>
        <w:pStyle w:val="CenterUnderline"/>
      </w:pPr>
    </w:p>
    <w:p w:rsidR="002F3AD2" w:rsidRDefault="002F3AD2" w:rsidP="00C4107F">
      <w:pPr>
        <w:pStyle w:val="CenterUnderline"/>
      </w:pPr>
    </w:p>
    <w:p w:rsidR="00C4107F" w:rsidRDefault="00C4107F" w:rsidP="00C4107F">
      <w:pPr>
        <w:pStyle w:val="CenterUnderline"/>
      </w:pPr>
      <w:r>
        <w:lastRenderedPageBreak/>
        <w:t>NOTICE OF FURTHER PROCEEDINGS OR JUDICIAL REVIEW</w:t>
      </w:r>
    </w:p>
    <w:p w:rsidR="00C4107F" w:rsidRDefault="00C4107F" w:rsidP="00C4107F">
      <w:pPr>
        <w:pStyle w:val="CenterUnderline"/>
        <w:rPr>
          <w:u w:val="none"/>
        </w:rPr>
      </w:pPr>
    </w:p>
    <w:p w:rsidR="00C4107F" w:rsidRDefault="00C4107F" w:rsidP="00C4107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107F" w:rsidRDefault="00C4107F" w:rsidP="00C4107F">
      <w:pPr>
        <w:pStyle w:val="OrderBody"/>
      </w:pPr>
    </w:p>
    <w:p w:rsidR="00C4107F" w:rsidRDefault="00C4107F" w:rsidP="00C4107F">
      <w:pPr>
        <w:pStyle w:val="OrderBody"/>
      </w:pPr>
      <w:r>
        <w:tab/>
        <w:t>Mediation may be available on a case-by-case basis.  If mediation is conducted, it does not affect a substantially interested person's right to a hearing.</w:t>
      </w:r>
    </w:p>
    <w:p w:rsidR="00C4107F" w:rsidRDefault="00C4107F" w:rsidP="00C4107F">
      <w:pPr>
        <w:pStyle w:val="OrderBody"/>
      </w:pPr>
    </w:p>
    <w:p w:rsidR="00C4107F" w:rsidRDefault="00C4107F" w:rsidP="00C4107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4107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07F" w:rsidRDefault="00C4107F">
      <w:r>
        <w:separator/>
      </w:r>
    </w:p>
  </w:endnote>
  <w:endnote w:type="continuationSeparator" w:id="0">
    <w:p w:rsidR="00C4107F" w:rsidRDefault="00C4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07F" w:rsidRDefault="00C4107F">
      <w:r>
        <w:separator/>
      </w:r>
    </w:p>
  </w:footnote>
  <w:footnote w:type="continuationSeparator" w:id="0">
    <w:p w:rsidR="00C4107F" w:rsidRDefault="00C4107F">
      <w:r>
        <w:continuationSeparator/>
      </w:r>
    </w:p>
  </w:footnote>
  <w:footnote w:id="1">
    <w:p w:rsidR="00C4107F" w:rsidRDefault="00C4107F" w:rsidP="00C4107F">
      <w:pPr>
        <w:pStyle w:val="FootnoteText"/>
      </w:pPr>
      <w:r>
        <w:rPr>
          <w:rStyle w:val="FootnoteReference"/>
        </w:rPr>
        <w:footnoteRef/>
      </w:r>
      <w:r>
        <w:t xml:space="preserve"> Order No. PSC-16-0168-FOF-OT, issued April 26, 2016, in Docket No. 160008-OT, </w:t>
      </w:r>
      <w:r w:rsidRPr="00A862EB">
        <w:rPr>
          <w:u w:val="single"/>
        </w:rPr>
        <w:t>In re: Applications for qualified representative status</w:t>
      </w:r>
      <w:r w:rsidRPr="00E8458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3 ">
      <w:r w:rsidR="002F3AD2">
        <w:t>PSC-17-0103-PCO-SU</w:t>
      </w:r>
    </w:fldSimple>
  </w:p>
  <w:p w:rsidR="00FA6EFD" w:rsidRDefault="00C4107F">
    <w:pPr>
      <w:pStyle w:val="OrderHeader"/>
    </w:pPr>
    <w:bookmarkStart w:id="9" w:name="HeaderDocketNo"/>
    <w:bookmarkEnd w:id="9"/>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3AD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C4107F"/>
    <w:rsid w:val="000022B8"/>
    <w:rsid w:val="000341E3"/>
    <w:rsid w:val="00045348"/>
    <w:rsid w:val="00053AB9"/>
    <w:rsid w:val="00056229"/>
    <w:rsid w:val="00065FC2"/>
    <w:rsid w:val="00090AFC"/>
    <w:rsid w:val="000D02B8"/>
    <w:rsid w:val="000D06E8"/>
    <w:rsid w:val="000E20F0"/>
    <w:rsid w:val="000E344D"/>
    <w:rsid w:val="000F3B2C"/>
    <w:rsid w:val="000F648A"/>
    <w:rsid w:val="000F7BE3"/>
    <w:rsid w:val="001030FF"/>
    <w:rsid w:val="001107B3"/>
    <w:rsid w:val="001114B1"/>
    <w:rsid w:val="00116AD3"/>
    <w:rsid w:val="00121957"/>
    <w:rsid w:val="00126593"/>
    <w:rsid w:val="00142A96"/>
    <w:rsid w:val="00187E32"/>
    <w:rsid w:val="00194E81"/>
    <w:rsid w:val="001A15E7"/>
    <w:rsid w:val="001A33C9"/>
    <w:rsid w:val="001A58F3"/>
    <w:rsid w:val="001B6DB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2F3AD2"/>
    <w:rsid w:val="00303FDE"/>
    <w:rsid w:val="0031202D"/>
    <w:rsid w:val="003140E8"/>
    <w:rsid w:val="003231C7"/>
    <w:rsid w:val="003270C4"/>
    <w:rsid w:val="00331ED0"/>
    <w:rsid w:val="00332B0A"/>
    <w:rsid w:val="00333A41"/>
    <w:rsid w:val="0035495B"/>
    <w:rsid w:val="003744F5"/>
    <w:rsid w:val="00390DD8"/>
    <w:rsid w:val="00394DC6"/>
    <w:rsid w:val="00397C3E"/>
    <w:rsid w:val="003C52CB"/>
    <w:rsid w:val="003D4CCA"/>
    <w:rsid w:val="003D52A6"/>
    <w:rsid w:val="003D6416"/>
    <w:rsid w:val="003E1D48"/>
    <w:rsid w:val="00411DF2"/>
    <w:rsid w:val="0042527B"/>
    <w:rsid w:val="00457DC7"/>
    <w:rsid w:val="00460A2D"/>
    <w:rsid w:val="00472BCC"/>
    <w:rsid w:val="00494910"/>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167B8"/>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4BF8"/>
    <w:rsid w:val="008C6375"/>
    <w:rsid w:val="008C6A5B"/>
    <w:rsid w:val="008E26A5"/>
    <w:rsid w:val="008E42D2"/>
    <w:rsid w:val="008E5564"/>
    <w:rsid w:val="009040EE"/>
    <w:rsid w:val="009057FD"/>
    <w:rsid w:val="00906FBA"/>
    <w:rsid w:val="00922A7F"/>
    <w:rsid w:val="00923A5E"/>
    <w:rsid w:val="00931C8C"/>
    <w:rsid w:val="0094504B"/>
    <w:rsid w:val="009924CF"/>
    <w:rsid w:val="00994100"/>
    <w:rsid w:val="009D4C29"/>
    <w:rsid w:val="009E6083"/>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E3250"/>
    <w:rsid w:val="00BF6691"/>
    <w:rsid w:val="00C028FC"/>
    <w:rsid w:val="00C151A6"/>
    <w:rsid w:val="00C24098"/>
    <w:rsid w:val="00C30A4E"/>
    <w:rsid w:val="00C4107F"/>
    <w:rsid w:val="00C411F3"/>
    <w:rsid w:val="00C66692"/>
    <w:rsid w:val="00C91123"/>
    <w:rsid w:val="00CA71FF"/>
    <w:rsid w:val="00CB5276"/>
    <w:rsid w:val="00CB68D7"/>
    <w:rsid w:val="00CC7E68"/>
    <w:rsid w:val="00CD7132"/>
    <w:rsid w:val="00CD721F"/>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937B3"/>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B6DB3"/>
  </w:style>
  <w:style w:type="paragraph" w:styleId="BalloonText">
    <w:name w:val="Balloon Text"/>
    <w:basedOn w:val="Normal"/>
    <w:link w:val="BalloonTextChar"/>
    <w:rsid w:val="002F3AD2"/>
    <w:rPr>
      <w:rFonts w:ascii="Tahoma" w:hAnsi="Tahoma" w:cs="Tahoma"/>
      <w:sz w:val="16"/>
      <w:szCs w:val="16"/>
    </w:rPr>
  </w:style>
  <w:style w:type="character" w:customStyle="1" w:styleId="BalloonTextChar">
    <w:name w:val="Balloon Text Char"/>
    <w:basedOn w:val="DefaultParagraphFont"/>
    <w:link w:val="BalloonText"/>
    <w:rsid w:val="002F3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B6DB3"/>
  </w:style>
  <w:style w:type="paragraph" w:styleId="BalloonText">
    <w:name w:val="Balloon Text"/>
    <w:basedOn w:val="Normal"/>
    <w:link w:val="BalloonTextChar"/>
    <w:rsid w:val="002F3AD2"/>
    <w:rPr>
      <w:rFonts w:ascii="Tahoma" w:hAnsi="Tahoma" w:cs="Tahoma"/>
      <w:sz w:val="16"/>
      <w:szCs w:val="16"/>
    </w:rPr>
  </w:style>
  <w:style w:type="character" w:customStyle="1" w:styleId="BalloonTextChar">
    <w:name w:val="Balloon Text Char"/>
    <w:basedOn w:val="DefaultParagraphFont"/>
    <w:link w:val="BalloonText"/>
    <w:rsid w:val="002F3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972</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2017-03-17T16:16:00Z</dcterms:created>
  <dcterms:modified xsi:type="dcterms:W3CDTF">2017-03-17T17:03:00Z</dcterms:modified>
</cp:coreProperties>
</file>