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D218E" w:rsidP="00BD218E">
      <w:pPr>
        <w:pStyle w:val="OrderHeading"/>
      </w:pPr>
      <w:r>
        <w:t>BEFORE THE FLORIDA PUBLIC SERVICE COMMISSION</w:t>
      </w:r>
    </w:p>
    <w:p w:rsidR="00BD218E" w:rsidRDefault="00BD218E" w:rsidP="00BD218E">
      <w:pPr>
        <w:pStyle w:val="OrderBody"/>
      </w:pPr>
    </w:p>
    <w:p w:rsidR="00BD218E" w:rsidRDefault="00BD218E" w:rsidP="00BD218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D218E" w:rsidRPr="00C63FCF" w:rsidTr="00C63FCF">
        <w:trPr>
          <w:trHeight w:val="828"/>
        </w:trPr>
        <w:tc>
          <w:tcPr>
            <w:tcW w:w="4788" w:type="dxa"/>
            <w:tcBorders>
              <w:bottom w:val="single" w:sz="8" w:space="0" w:color="auto"/>
              <w:right w:val="double" w:sz="6" w:space="0" w:color="auto"/>
            </w:tcBorders>
            <w:shd w:val="clear" w:color="auto" w:fill="auto"/>
          </w:tcPr>
          <w:p w:rsidR="00BD218E" w:rsidRDefault="00BD218E" w:rsidP="00C63FCF">
            <w:pPr>
              <w:pStyle w:val="OrderBody"/>
              <w:tabs>
                <w:tab w:val="center" w:pos="4320"/>
                <w:tab w:val="right" w:pos="8640"/>
              </w:tabs>
              <w:jc w:val="left"/>
            </w:pPr>
            <w:r>
              <w:t xml:space="preserve">In re: </w:t>
            </w:r>
            <w:bookmarkStart w:id="0" w:name="SSInRe"/>
            <w:bookmarkEnd w:id="0"/>
            <w:r>
              <w:t>Petition for declaratory statement regarding PURPA solar qualifying facility power purchase agreements, by Duke Energy Florida, LLC.</w:t>
            </w:r>
          </w:p>
        </w:tc>
        <w:tc>
          <w:tcPr>
            <w:tcW w:w="4788" w:type="dxa"/>
            <w:tcBorders>
              <w:left w:val="double" w:sz="6" w:space="0" w:color="auto"/>
            </w:tcBorders>
            <w:shd w:val="clear" w:color="auto" w:fill="auto"/>
          </w:tcPr>
          <w:p w:rsidR="00BD218E" w:rsidRDefault="00BD218E" w:rsidP="00BD218E">
            <w:pPr>
              <w:pStyle w:val="OrderBody"/>
            </w:pPr>
            <w:r>
              <w:t xml:space="preserve">DOCKET NO. </w:t>
            </w:r>
            <w:bookmarkStart w:id="1" w:name="SSDocketNo"/>
            <w:bookmarkEnd w:id="1"/>
            <w:r>
              <w:t>20180169-EQ</w:t>
            </w:r>
          </w:p>
          <w:p w:rsidR="00BD218E" w:rsidRDefault="00BD218E" w:rsidP="00C63FCF">
            <w:pPr>
              <w:pStyle w:val="OrderBody"/>
              <w:tabs>
                <w:tab w:val="center" w:pos="4320"/>
                <w:tab w:val="right" w:pos="8640"/>
              </w:tabs>
              <w:jc w:val="left"/>
            </w:pPr>
            <w:r>
              <w:t xml:space="preserve">ORDER NO. </w:t>
            </w:r>
            <w:bookmarkStart w:id="2" w:name="OrderNo0038"/>
            <w:r w:rsidR="00696220">
              <w:t>PSC-2019-0038-PCO-EQ</w:t>
            </w:r>
            <w:bookmarkEnd w:id="2"/>
          </w:p>
          <w:p w:rsidR="00BD218E" w:rsidRDefault="00BD218E" w:rsidP="00C63FCF">
            <w:pPr>
              <w:pStyle w:val="OrderBody"/>
              <w:tabs>
                <w:tab w:val="center" w:pos="4320"/>
                <w:tab w:val="right" w:pos="8640"/>
              </w:tabs>
              <w:jc w:val="left"/>
            </w:pPr>
            <w:r>
              <w:t xml:space="preserve">ISSUED: </w:t>
            </w:r>
            <w:r w:rsidR="00696220">
              <w:t>January 14, 2019</w:t>
            </w:r>
          </w:p>
        </w:tc>
      </w:tr>
    </w:tbl>
    <w:p w:rsidR="00BD218E" w:rsidRDefault="00BD218E" w:rsidP="00BD218E"/>
    <w:p w:rsidR="00BD218E" w:rsidRDefault="00BD218E" w:rsidP="00BD218E"/>
    <w:p w:rsidR="004D0B10" w:rsidRDefault="00BD218E" w:rsidP="00BD218E">
      <w:pPr>
        <w:pStyle w:val="CenterUnderline"/>
      </w:pPr>
      <w:bookmarkStart w:id="3" w:name="Commissioners"/>
      <w:bookmarkEnd w:id="3"/>
      <w:r>
        <w:t>ORDER</w:t>
      </w:r>
      <w:bookmarkStart w:id="4" w:name="OrderTitle"/>
      <w:r>
        <w:t xml:space="preserve"> </w:t>
      </w:r>
      <w:r w:rsidR="001502A3">
        <w:t>GRANTING VOTE SOLAR’S MOTION FOR LEAVE TO FILE</w:t>
      </w:r>
    </w:p>
    <w:p w:rsidR="00CB5276" w:rsidRDefault="001502A3" w:rsidP="00BD218E">
      <w:pPr>
        <w:pStyle w:val="CenterUnderline"/>
      </w:pPr>
      <w:r w:rsidRPr="001502A3">
        <w:rPr>
          <w:i/>
        </w:rPr>
        <w:t>AMICUS CURIAE</w:t>
      </w:r>
      <w:r>
        <w:t xml:space="preserve"> MEMORANDUM</w:t>
      </w:r>
      <w:r w:rsidR="00BD218E">
        <w:t xml:space="preserve"> </w:t>
      </w:r>
      <w:bookmarkEnd w:id="4"/>
    </w:p>
    <w:p w:rsidR="00BD218E" w:rsidRDefault="00BD218E" w:rsidP="00BD218E">
      <w:pPr>
        <w:pStyle w:val="CenterUnderline"/>
      </w:pPr>
    </w:p>
    <w:p w:rsidR="00BD218E" w:rsidRDefault="001502A3" w:rsidP="00BD218E">
      <w:pPr>
        <w:pStyle w:val="OrderBody"/>
      </w:pPr>
      <w:r>
        <w:tab/>
        <w:t xml:space="preserve">On October 1, 2018, Vote Solar moved for leave to appear and participate in this docket as </w:t>
      </w:r>
      <w:r w:rsidR="008A668E">
        <w:rPr>
          <w:i/>
        </w:rPr>
        <w:t>a</w:t>
      </w:r>
      <w:r>
        <w:rPr>
          <w:i/>
        </w:rPr>
        <w:t xml:space="preserve">micus </w:t>
      </w:r>
      <w:r w:rsidR="008A668E">
        <w:rPr>
          <w:i/>
        </w:rPr>
        <w:t>c</w:t>
      </w:r>
      <w:r>
        <w:rPr>
          <w:i/>
        </w:rPr>
        <w:t>uriae</w:t>
      </w:r>
      <w:r>
        <w:t xml:space="preserve"> and to file a memorandum addressing Duke Energy Florida, LLC’s (“DEF”) Petition for Declaratory Statement filed on September 7, 2018. In support thereof, Vote Solar states that it is a nonprofit grassroots advocacy and public policy organization whose purpose is to help bring solar energy into the mainstream across the U.S.</w:t>
      </w:r>
      <w:r w:rsidR="00B64AAB">
        <w:t xml:space="preserve"> Therefore, Vote Solar has a substantial interest in the preservation and enforcement of Florida and Federal law applicable to non-utility owned solar energy facilities that provide and guarantee various rights, protections and opportunities for solar qualifying facilities and that are the basis for DEF’s Petition.</w:t>
      </w:r>
      <w:r>
        <w:t xml:space="preserve"> Vote Solar believes it could lend valuable insights, analyses and expertise to the Commission as it considers the issues raised by DEF’s Petition.</w:t>
      </w:r>
      <w:r w:rsidR="00B64AAB">
        <w:t xml:space="preserve"> In its Response filed on October 8, 2018, DEF states that it does not oppose Vote Solar’s Motion but disagrees with several of the allegations included therein concerning the merits of DEF’s Petition.</w:t>
      </w:r>
    </w:p>
    <w:p w:rsidR="00B64AAB" w:rsidRDefault="00B64AAB" w:rsidP="00BD218E">
      <w:pPr>
        <w:pStyle w:val="OrderBody"/>
      </w:pPr>
    </w:p>
    <w:p w:rsidR="008A668E" w:rsidRPr="008A668E" w:rsidRDefault="008A668E" w:rsidP="00BD218E">
      <w:pPr>
        <w:pStyle w:val="OrderBody"/>
        <w:rPr>
          <w:u w:val="single"/>
        </w:rPr>
      </w:pPr>
      <w:r>
        <w:rPr>
          <w:u w:val="single"/>
        </w:rPr>
        <w:t>Ruling</w:t>
      </w:r>
    </w:p>
    <w:p w:rsidR="008A668E" w:rsidRDefault="008A668E" w:rsidP="00BD218E">
      <w:pPr>
        <w:pStyle w:val="OrderBody"/>
      </w:pPr>
    </w:p>
    <w:p w:rsidR="008A668E" w:rsidRDefault="008A668E" w:rsidP="008A668E">
      <w:pPr>
        <w:pStyle w:val="OrderBody"/>
      </w:pPr>
      <w:r>
        <w:tab/>
        <w:t xml:space="preserve">It is within the Commission’s jurisdiction to allow </w:t>
      </w:r>
      <w:r w:rsidRPr="008A668E">
        <w:rPr>
          <w:i/>
        </w:rPr>
        <w:t>amicus curiae</w:t>
      </w:r>
      <w:r>
        <w:t xml:space="preserve"> participation in Commission proceedings.</w:t>
      </w:r>
      <w:r>
        <w:rPr>
          <w:rStyle w:val="FootnoteReference"/>
        </w:rPr>
        <w:footnoteReference w:id="1"/>
      </w:r>
      <w:r>
        <w:t xml:space="preserve"> Vote Solar is not a party, requests participation only for the benefit of the Commission, and the participation will be beneficial to the Commission in analyzing the issues raised in DEF’s Petition for Declaratory Statement. For these reasons, I grant Vote Solar’s Motion for Leave to File </w:t>
      </w:r>
      <w:r>
        <w:rPr>
          <w:i/>
        </w:rPr>
        <w:t>A</w:t>
      </w:r>
      <w:r w:rsidRPr="008A668E">
        <w:rPr>
          <w:i/>
        </w:rPr>
        <w:t>mic</w:t>
      </w:r>
      <w:r>
        <w:rPr>
          <w:i/>
        </w:rPr>
        <w:t>us</w:t>
      </w:r>
      <w:r w:rsidRPr="008A668E">
        <w:rPr>
          <w:i/>
        </w:rPr>
        <w:t xml:space="preserve"> </w:t>
      </w:r>
      <w:r>
        <w:rPr>
          <w:i/>
        </w:rPr>
        <w:t>C</w:t>
      </w:r>
      <w:r w:rsidRPr="008A668E">
        <w:rPr>
          <w:i/>
        </w:rPr>
        <w:t>uriae</w:t>
      </w:r>
      <w:r>
        <w:t xml:space="preserve"> Memorandum. The memorandum was filed on October 1, 2018, concurrent with the Motion.</w:t>
      </w:r>
    </w:p>
    <w:p w:rsidR="008A668E" w:rsidRDefault="008A668E" w:rsidP="008A668E">
      <w:pPr>
        <w:pStyle w:val="OrderBody"/>
      </w:pPr>
    </w:p>
    <w:p w:rsidR="008A668E" w:rsidRDefault="008A668E" w:rsidP="008A668E">
      <w:pPr>
        <w:ind w:firstLine="720"/>
        <w:jc w:val="both"/>
      </w:pPr>
      <w:r>
        <w:t>Based on the foregoing, it is</w:t>
      </w:r>
    </w:p>
    <w:p w:rsidR="008A668E" w:rsidRDefault="008A668E" w:rsidP="008A668E">
      <w:pPr>
        <w:jc w:val="both"/>
      </w:pPr>
    </w:p>
    <w:p w:rsidR="008A668E" w:rsidRDefault="008A668E" w:rsidP="008A668E">
      <w:pPr>
        <w:jc w:val="both"/>
      </w:pPr>
      <w:r>
        <w:tab/>
        <w:t xml:space="preserve">ORDERED by Commissioner Gary F. Clark, as Prehearing Officer, that Vote Solar’s Motion for Leave to File </w:t>
      </w:r>
      <w:r w:rsidRPr="008A668E">
        <w:rPr>
          <w:i/>
        </w:rPr>
        <w:t>Amicus Curiae</w:t>
      </w:r>
      <w:r>
        <w:t xml:space="preserve"> Memorandum is hereby granted. It is further</w:t>
      </w:r>
    </w:p>
    <w:p w:rsidR="008A668E" w:rsidRDefault="008A668E" w:rsidP="008A668E">
      <w:pPr>
        <w:jc w:val="both"/>
      </w:pPr>
      <w:r>
        <w:lastRenderedPageBreak/>
        <w:tab/>
        <w:t>ORDERED that all parties to this proceeding shall furnish copies of all testimony, exhibits, pleadings, and other documents, which may hereinafter be filed in this proceeding to:</w:t>
      </w:r>
    </w:p>
    <w:p w:rsidR="008A668E" w:rsidRDefault="008A668E" w:rsidP="008A668E">
      <w:pPr>
        <w:jc w:val="both"/>
      </w:pPr>
    </w:p>
    <w:p w:rsidR="008A668E" w:rsidRDefault="008A668E" w:rsidP="008A668E">
      <w:pPr>
        <w:pStyle w:val="OrderBody"/>
      </w:pPr>
      <w:r>
        <w:t>Rich Zambo</w:t>
      </w:r>
    </w:p>
    <w:p w:rsidR="008A668E" w:rsidRDefault="008A668E" w:rsidP="008A668E">
      <w:pPr>
        <w:pStyle w:val="OrderBody"/>
      </w:pPr>
      <w:r>
        <w:t>Richard A. Zambo, P.A.</w:t>
      </w:r>
    </w:p>
    <w:p w:rsidR="008A668E" w:rsidRDefault="008A668E" w:rsidP="008A668E">
      <w:pPr>
        <w:pStyle w:val="OrderBody"/>
      </w:pPr>
      <w:r>
        <w:t>2336 S.E. Ocean Blvd., #309</w:t>
      </w:r>
    </w:p>
    <w:p w:rsidR="008A668E" w:rsidRDefault="008A668E" w:rsidP="008A668E">
      <w:pPr>
        <w:pStyle w:val="OrderBody"/>
      </w:pPr>
      <w:r>
        <w:t>Stuart, FL 34966</w:t>
      </w:r>
    </w:p>
    <w:p w:rsidR="008A668E" w:rsidRDefault="008A668E" w:rsidP="008A668E">
      <w:pPr>
        <w:pStyle w:val="OrderBody"/>
      </w:pPr>
      <w:r>
        <w:t>Telephone (772) 225-5400</w:t>
      </w:r>
    </w:p>
    <w:p w:rsidR="008A668E" w:rsidRDefault="00696220" w:rsidP="008A668E">
      <w:pPr>
        <w:pStyle w:val="OrderBody"/>
      </w:pPr>
      <w:hyperlink r:id="rId7" w:history="1">
        <w:r w:rsidR="008A668E" w:rsidRPr="002C0910">
          <w:rPr>
            <w:rStyle w:val="Hyperlink"/>
          </w:rPr>
          <w:t>richzambo@aol.com</w:t>
        </w:r>
      </w:hyperlink>
      <w:r w:rsidR="008A668E">
        <w:t xml:space="preserve"> </w:t>
      </w:r>
    </w:p>
    <w:p w:rsidR="008A668E" w:rsidRDefault="008A668E" w:rsidP="008A668E">
      <w:pPr>
        <w:pStyle w:val="OrderBody"/>
      </w:pPr>
    </w:p>
    <w:p w:rsidR="008A668E" w:rsidRDefault="008A668E" w:rsidP="008A668E">
      <w:pPr>
        <w:pStyle w:val="OrderBody"/>
      </w:pPr>
      <w:r>
        <w:t>Marsha E. Rule</w:t>
      </w:r>
    </w:p>
    <w:p w:rsidR="008A668E" w:rsidRDefault="008A668E" w:rsidP="008A668E">
      <w:pPr>
        <w:pStyle w:val="OrderBody"/>
      </w:pPr>
      <w:r>
        <w:t>Rutledge Ecenia, P.A.</w:t>
      </w:r>
    </w:p>
    <w:p w:rsidR="008A668E" w:rsidRDefault="008A668E" w:rsidP="008A668E">
      <w:pPr>
        <w:pStyle w:val="OrderBody"/>
      </w:pPr>
      <w:r>
        <w:t>119 South Monroe St., Suite 202</w:t>
      </w:r>
    </w:p>
    <w:p w:rsidR="008A668E" w:rsidRDefault="008A668E" w:rsidP="008A668E">
      <w:pPr>
        <w:pStyle w:val="OrderBody"/>
      </w:pPr>
      <w:r>
        <w:t>Tallahassee, FL 32301</w:t>
      </w:r>
    </w:p>
    <w:p w:rsidR="008A668E" w:rsidRDefault="008A668E" w:rsidP="008A668E">
      <w:pPr>
        <w:pStyle w:val="OrderBody"/>
      </w:pPr>
      <w:r>
        <w:t>Telephone (850) 681-6788</w:t>
      </w:r>
    </w:p>
    <w:p w:rsidR="008A668E" w:rsidRDefault="00696220" w:rsidP="008A668E">
      <w:pPr>
        <w:pStyle w:val="OrderBody"/>
      </w:pPr>
      <w:hyperlink r:id="rId8" w:history="1">
        <w:r w:rsidR="008A668E" w:rsidRPr="002C0910">
          <w:rPr>
            <w:rStyle w:val="Hyperlink"/>
          </w:rPr>
          <w:t>marsha@rutledge-ecenia.com</w:t>
        </w:r>
      </w:hyperlink>
      <w:r w:rsidR="008A668E">
        <w:t xml:space="preserve"> </w:t>
      </w:r>
    </w:p>
    <w:p w:rsidR="00B64AAB" w:rsidRDefault="00B64AAB" w:rsidP="00BD218E">
      <w:pPr>
        <w:pStyle w:val="OrderBody"/>
      </w:pPr>
    </w:p>
    <w:p w:rsidR="00BD218E" w:rsidRDefault="00BD218E" w:rsidP="00BD218E">
      <w:pPr>
        <w:keepNext/>
        <w:keepLines/>
      </w:pPr>
      <w:bookmarkStart w:id="5" w:name="OrderText"/>
      <w:bookmarkEnd w:id="5"/>
      <w:r>
        <w:tab/>
        <w:t xml:space="preserve">By ORDER of Commissioner Gary F. Clark, as Prehearing Officer, this </w:t>
      </w:r>
      <w:bookmarkStart w:id="6" w:name="replaceDate"/>
      <w:bookmarkEnd w:id="6"/>
      <w:r w:rsidR="00696220">
        <w:rPr>
          <w:u w:val="single"/>
        </w:rPr>
        <w:t>14th</w:t>
      </w:r>
      <w:r w:rsidR="00696220">
        <w:t xml:space="preserve"> day of </w:t>
      </w:r>
      <w:r w:rsidR="00696220">
        <w:rPr>
          <w:u w:val="single"/>
        </w:rPr>
        <w:t>January</w:t>
      </w:r>
      <w:r w:rsidR="00696220">
        <w:t xml:space="preserve">, </w:t>
      </w:r>
      <w:r w:rsidR="00696220">
        <w:rPr>
          <w:u w:val="single"/>
        </w:rPr>
        <w:t>2019</w:t>
      </w:r>
      <w:r w:rsidR="00696220">
        <w:t>.</w:t>
      </w:r>
    </w:p>
    <w:p w:rsidR="00696220" w:rsidRPr="00696220" w:rsidRDefault="00696220" w:rsidP="00BD218E">
      <w:pPr>
        <w:keepNext/>
        <w:keepLines/>
      </w:pPr>
    </w:p>
    <w:p w:rsidR="00BD218E" w:rsidRDefault="00BD218E" w:rsidP="00BD218E">
      <w:pPr>
        <w:keepNext/>
        <w:keepLines/>
      </w:pPr>
    </w:p>
    <w:p w:rsidR="00BD218E" w:rsidRDefault="00BD218E" w:rsidP="00BD218E">
      <w:pPr>
        <w:keepNext/>
        <w:keepLines/>
      </w:pPr>
    </w:p>
    <w:tbl>
      <w:tblPr>
        <w:tblW w:w="4720" w:type="dxa"/>
        <w:tblInd w:w="3800" w:type="dxa"/>
        <w:tblLayout w:type="fixed"/>
        <w:tblLook w:val="0000" w:firstRow="0" w:lastRow="0" w:firstColumn="0" w:lastColumn="0" w:noHBand="0" w:noVBand="0"/>
      </w:tblPr>
      <w:tblGrid>
        <w:gridCol w:w="686"/>
        <w:gridCol w:w="4034"/>
      </w:tblGrid>
      <w:tr w:rsidR="00BD218E" w:rsidTr="00BD218E">
        <w:tc>
          <w:tcPr>
            <w:tcW w:w="720" w:type="dxa"/>
            <w:shd w:val="clear" w:color="auto" w:fill="auto"/>
          </w:tcPr>
          <w:p w:rsidR="00BD218E" w:rsidRDefault="00BD218E" w:rsidP="00BD218E">
            <w:pPr>
              <w:keepNext/>
              <w:keepLines/>
            </w:pPr>
            <w:bookmarkStart w:id="7" w:name="bkmrkSignature" w:colFirst="0" w:colLast="0"/>
          </w:p>
        </w:tc>
        <w:tc>
          <w:tcPr>
            <w:tcW w:w="4320" w:type="dxa"/>
            <w:tcBorders>
              <w:bottom w:val="single" w:sz="4" w:space="0" w:color="auto"/>
            </w:tcBorders>
            <w:shd w:val="clear" w:color="auto" w:fill="auto"/>
          </w:tcPr>
          <w:p w:rsidR="00BD218E" w:rsidRDefault="00696220" w:rsidP="00BD218E">
            <w:pPr>
              <w:keepNext/>
              <w:keepLines/>
            </w:pPr>
            <w:r>
              <w:t>/s/ Gary F. Clark</w:t>
            </w:r>
            <w:bookmarkStart w:id="8" w:name="_GoBack"/>
            <w:bookmarkEnd w:id="8"/>
          </w:p>
        </w:tc>
      </w:tr>
      <w:bookmarkEnd w:id="7"/>
      <w:tr w:rsidR="00BD218E" w:rsidTr="00BD218E">
        <w:tc>
          <w:tcPr>
            <w:tcW w:w="720" w:type="dxa"/>
            <w:shd w:val="clear" w:color="auto" w:fill="auto"/>
          </w:tcPr>
          <w:p w:rsidR="00BD218E" w:rsidRDefault="00BD218E" w:rsidP="00BD218E">
            <w:pPr>
              <w:keepNext/>
              <w:keepLines/>
            </w:pPr>
          </w:p>
        </w:tc>
        <w:tc>
          <w:tcPr>
            <w:tcW w:w="4320" w:type="dxa"/>
            <w:tcBorders>
              <w:top w:val="single" w:sz="4" w:space="0" w:color="auto"/>
            </w:tcBorders>
            <w:shd w:val="clear" w:color="auto" w:fill="auto"/>
          </w:tcPr>
          <w:p w:rsidR="00BD218E" w:rsidRDefault="00BD218E" w:rsidP="00BD218E">
            <w:pPr>
              <w:keepNext/>
              <w:keepLines/>
            </w:pPr>
            <w:r>
              <w:t>GARY F. CLARK</w:t>
            </w:r>
          </w:p>
          <w:p w:rsidR="00BD218E" w:rsidRDefault="00BD218E" w:rsidP="00BD218E">
            <w:pPr>
              <w:keepNext/>
              <w:keepLines/>
            </w:pPr>
            <w:r>
              <w:t>Commissioner and Prehearing Officer</w:t>
            </w:r>
          </w:p>
        </w:tc>
      </w:tr>
    </w:tbl>
    <w:p w:rsidR="00BD218E" w:rsidRDefault="00BD218E" w:rsidP="00BD218E">
      <w:pPr>
        <w:pStyle w:val="OrderSigInfo"/>
        <w:keepNext/>
        <w:keepLines/>
      </w:pPr>
      <w:r>
        <w:t>Florida Public Service Commission</w:t>
      </w:r>
    </w:p>
    <w:p w:rsidR="00BD218E" w:rsidRDefault="00BD218E" w:rsidP="00BD218E">
      <w:pPr>
        <w:pStyle w:val="OrderSigInfo"/>
        <w:keepNext/>
        <w:keepLines/>
      </w:pPr>
      <w:r>
        <w:t>2540 Shumard Oak Boulevard</w:t>
      </w:r>
    </w:p>
    <w:p w:rsidR="00BD218E" w:rsidRDefault="00BD218E" w:rsidP="00BD218E">
      <w:pPr>
        <w:pStyle w:val="OrderSigInfo"/>
        <w:keepNext/>
        <w:keepLines/>
      </w:pPr>
      <w:r>
        <w:t>Tallahassee, Florida 32399</w:t>
      </w:r>
    </w:p>
    <w:p w:rsidR="00BD218E" w:rsidRDefault="00BD218E" w:rsidP="00BD218E">
      <w:pPr>
        <w:pStyle w:val="OrderSigInfo"/>
        <w:keepNext/>
        <w:keepLines/>
      </w:pPr>
      <w:r>
        <w:t>(850) 413</w:t>
      </w:r>
      <w:r>
        <w:noBreakHyphen/>
        <w:t>6770</w:t>
      </w:r>
    </w:p>
    <w:p w:rsidR="00BD218E" w:rsidRDefault="00BD218E" w:rsidP="00BD218E">
      <w:pPr>
        <w:pStyle w:val="OrderSigInfo"/>
        <w:keepNext/>
        <w:keepLines/>
      </w:pPr>
      <w:r>
        <w:t>www.floridapsc.com</w:t>
      </w:r>
    </w:p>
    <w:p w:rsidR="00BD218E" w:rsidRDefault="00BD218E" w:rsidP="00BD218E">
      <w:pPr>
        <w:pStyle w:val="OrderSigInfo"/>
        <w:keepNext/>
        <w:keepLines/>
      </w:pPr>
    </w:p>
    <w:p w:rsidR="00BD218E" w:rsidRDefault="00BD218E" w:rsidP="00BD218E">
      <w:pPr>
        <w:pStyle w:val="OrderSigInfo"/>
        <w:keepNext/>
        <w:keepLines/>
      </w:pPr>
      <w:r>
        <w:t>Copies furnished:  A copy of this document is provided to the parties of record at the time of issuance and, if applicable, interested persons.</w:t>
      </w:r>
    </w:p>
    <w:p w:rsidR="00BD218E" w:rsidRDefault="00BD218E" w:rsidP="00BD218E">
      <w:pPr>
        <w:pStyle w:val="OrderBody"/>
        <w:keepNext/>
        <w:keepLines/>
      </w:pPr>
    </w:p>
    <w:p w:rsidR="00BD218E" w:rsidRDefault="00BD218E" w:rsidP="00BD218E">
      <w:pPr>
        <w:keepNext/>
        <w:keepLines/>
      </w:pPr>
    </w:p>
    <w:p w:rsidR="00BD218E" w:rsidRDefault="00BD218E" w:rsidP="00BD218E">
      <w:pPr>
        <w:keepNext/>
        <w:keepLines/>
      </w:pPr>
      <w:r>
        <w:t>RG</w:t>
      </w:r>
    </w:p>
    <w:p w:rsidR="00BD218E" w:rsidRDefault="00BD218E" w:rsidP="00B41039"/>
    <w:p w:rsidR="008A668E" w:rsidRDefault="008A668E">
      <w:r>
        <w:br w:type="page"/>
      </w:r>
    </w:p>
    <w:p w:rsidR="00BD218E" w:rsidRDefault="00BD218E" w:rsidP="00BD218E">
      <w:pPr>
        <w:pStyle w:val="CenterUnderline"/>
      </w:pPr>
      <w:r>
        <w:lastRenderedPageBreak/>
        <w:t>NOTICE OF FURTHER PROCEEDINGS OR JUDICIAL REVIEW</w:t>
      </w:r>
    </w:p>
    <w:p w:rsidR="00BD218E" w:rsidRDefault="00BD218E" w:rsidP="00BD218E">
      <w:pPr>
        <w:pStyle w:val="CenterUnderline"/>
        <w:rPr>
          <w:u w:val="none"/>
        </w:rPr>
      </w:pPr>
    </w:p>
    <w:p w:rsidR="00BD218E" w:rsidRDefault="00BD218E" w:rsidP="00BD218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D218E" w:rsidRDefault="00BD218E" w:rsidP="00BD218E">
      <w:pPr>
        <w:pStyle w:val="OrderBody"/>
      </w:pPr>
    </w:p>
    <w:p w:rsidR="00BD218E" w:rsidRDefault="00BD218E" w:rsidP="00BD218E">
      <w:pPr>
        <w:pStyle w:val="OrderBody"/>
      </w:pPr>
      <w:r>
        <w:tab/>
        <w:t>Mediation may be available on a case-by-case basis.  If mediation is conducted, it does not affect a substantially interested person's right to a hearing.</w:t>
      </w:r>
    </w:p>
    <w:p w:rsidR="00BD218E" w:rsidRDefault="00BD218E" w:rsidP="00BD218E">
      <w:pPr>
        <w:pStyle w:val="OrderBody"/>
      </w:pPr>
    </w:p>
    <w:p w:rsidR="00BD218E" w:rsidRPr="00BD218E" w:rsidRDefault="00BD218E" w:rsidP="00BD218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BD218E" w:rsidRPr="00BD218E">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18E" w:rsidRDefault="00BD218E">
      <w:r>
        <w:separator/>
      </w:r>
    </w:p>
  </w:endnote>
  <w:endnote w:type="continuationSeparator" w:id="0">
    <w:p w:rsidR="00BD218E" w:rsidRDefault="00BD2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18E" w:rsidRDefault="00BD218E">
      <w:r>
        <w:separator/>
      </w:r>
    </w:p>
  </w:footnote>
  <w:footnote w:type="continuationSeparator" w:id="0">
    <w:p w:rsidR="00BD218E" w:rsidRDefault="00BD218E">
      <w:r>
        <w:continuationSeparator/>
      </w:r>
    </w:p>
  </w:footnote>
  <w:footnote w:id="1">
    <w:p w:rsidR="008A668E" w:rsidRPr="00566D1F" w:rsidRDefault="008A668E" w:rsidP="008A668E">
      <w:pPr>
        <w:pStyle w:val="FootnoteText"/>
      </w:pPr>
      <w:r>
        <w:rPr>
          <w:rStyle w:val="FootnoteReference"/>
        </w:rPr>
        <w:footnoteRef/>
      </w:r>
      <w:r>
        <w:t>The Commission has determined previously that “[i]t is within the Commission’s jurisdiction to allow</w:t>
      </w:r>
      <w:r w:rsidRPr="008A668E">
        <w:rPr>
          <w:i/>
        </w:rPr>
        <w:t xml:space="preserve"> amicus curiae</w:t>
      </w:r>
      <w:r>
        <w:t xml:space="preserve"> participation in Commission proceedings.”</w:t>
      </w:r>
      <w:r w:rsidRPr="00687E0D">
        <w:t xml:space="preserve"> </w:t>
      </w:r>
      <w:r>
        <w:t xml:space="preserve">Order No. PSC-13-0509-PCO-EQ, issued October 28, 2013, in Docket No. 130235-EQ, </w:t>
      </w:r>
      <w:r w:rsidRPr="003F2D6D">
        <w:rPr>
          <w:u w:val="single"/>
        </w:rPr>
        <w:t>I</w:t>
      </w:r>
      <w:r w:rsidRPr="00566D1F">
        <w:rPr>
          <w:u w:val="single"/>
        </w:rPr>
        <w:t>n re: Petition for declaratory statement regarding co-ownership of electrical cogeneration facilities in Hendry County by Southeast Renewable Fuels, LLC</w:t>
      </w:r>
      <w:r>
        <w:t xml:space="preserve">. </w:t>
      </w:r>
      <w:r w:rsidRPr="003F2D6D">
        <w:rPr>
          <w:u w:val="single"/>
        </w:rPr>
        <w:t>See also</w:t>
      </w:r>
      <w:r>
        <w:t xml:space="preserve">, Order No. PSC-00-1265-PCO-WS, issued July 11, 2000, in Docket Nos. 990696-WS and 992040-WS,  </w:t>
      </w:r>
      <w:r w:rsidRPr="00566D1F">
        <w:rPr>
          <w:u w:val="single"/>
        </w:rPr>
        <w:t xml:space="preserve">In re: </w:t>
      </w:r>
      <w:r>
        <w:rPr>
          <w:u w:val="single"/>
        </w:rPr>
        <w:t>Application for original certificates to operate water and wastewater utility in Duval and St. Johns Counties by Nocatee Utility Corporation</w:t>
      </w:r>
      <w:r>
        <w:t xml:space="preserve">; and </w:t>
      </w:r>
      <w:r>
        <w:rPr>
          <w:u w:val="single"/>
        </w:rPr>
        <w:t>In re: Application for certificates to operate a water and wastewater utility in Duval and St. Johns Counties by Intercoastal Utilities,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38 ">
      <w:r w:rsidR="00696220">
        <w:t>PSC-2019-0038-PCO-EQ</w:t>
      </w:r>
    </w:fldSimple>
  </w:p>
  <w:p w:rsidR="00FA6EFD" w:rsidRDefault="00BD218E">
    <w:pPr>
      <w:pStyle w:val="OrderHeader"/>
    </w:pPr>
    <w:bookmarkStart w:id="9" w:name="HeaderDocketNo"/>
    <w:bookmarkEnd w:id="9"/>
    <w:r>
      <w:t>DOCKET NO. 20180169-EQ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96220">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69-EQ"/>
  </w:docVars>
  <w:rsids>
    <w:rsidRoot w:val="00BD218E"/>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02A3"/>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0B10"/>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483"/>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96220"/>
    <w:rsid w:val="006A0BF3"/>
    <w:rsid w:val="006B0DA6"/>
    <w:rsid w:val="006C547E"/>
    <w:rsid w:val="006D2B51"/>
    <w:rsid w:val="006D5575"/>
    <w:rsid w:val="006E42BE"/>
    <w:rsid w:val="00704C5D"/>
    <w:rsid w:val="007072BC"/>
    <w:rsid w:val="0071188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4EE9"/>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A668E"/>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4AAB"/>
    <w:rsid w:val="00B71D1F"/>
    <w:rsid w:val="00B73DE6"/>
    <w:rsid w:val="00B761CD"/>
    <w:rsid w:val="00B86EF0"/>
    <w:rsid w:val="00B96969"/>
    <w:rsid w:val="00B97900"/>
    <w:rsid w:val="00BA1229"/>
    <w:rsid w:val="00BA44A8"/>
    <w:rsid w:val="00BD218E"/>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5494B"/>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67F2F"/>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8A668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8A66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sha@rutledge-ecenia.com" TargetMode="External"/><Relationship Id="rId3" Type="http://schemas.openxmlformats.org/officeDocument/2006/relationships/settings" Target="settings.xml"/><Relationship Id="rId7" Type="http://schemas.openxmlformats.org/officeDocument/2006/relationships/hyperlink" Target="mailto:richzambo@aol.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692</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2019-01-14T16:03:00Z</dcterms:created>
  <dcterms:modified xsi:type="dcterms:W3CDTF">2019-01-14T17:26:00Z</dcterms:modified>
</cp:coreProperties>
</file>