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1163F3" w:rsidP="001163F3">
      <w:pPr>
        <w:pStyle w:val="OrderHeading"/>
      </w:pPr>
      <w:r>
        <w:t>BEFORE THE FLORIDA PUBLIC SERVICE COMMISSION</w:t>
      </w:r>
    </w:p>
    <w:p w:rsidR="001163F3" w:rsidRDefault="001163F3" w:rsidP="001163F3">
      <w:pPr>
        <w:pStyle w:val="OrderBody"/>
      </w:pPr>
    </w:p>
    <w:p w:rsidR="001163F3" w:rsidRDefault="001163F3" w:rsidP="001163F3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1163F3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1163F3" w:rsidRDefault="001163F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rate increase by Florida Public Utilities Company, Florida Division of Chesapeake Utilities Corporation, Florida Public Utilities Company - Fort Meade, and Florida Public Utilities Company - Indiantown Division.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1163F3" w:rsidRDefault="001163F3" w:rsidP="001163F3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20220067-GU</w:t>
            </w:r>
          </w:p>
          <w:p w:rsidR="001163F3" w:rsidRDefault="001163F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103"/>
            <w:r w:rsidR="00026E1E">
              <w:t>PSC-2023-0103A-FOF-GU</w:t>
            </w:r>
            <w:bookmarkEnd w:id="2"/>
          </w:p>
          <w:p w:rsidR="001163F3" w:rsidRDefault="001163F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026E1E">
              <w:t>April 6, 2023</w:t>
            </w:r>
          </w:p>
        </w:tc>
      </w:tr>
    </w:tbl>
    <w:p w:rsidR="001163F3" w:rsidRDefault="001163F3" w:rsidP="001163F3"/>
    <w:p w:rsidR="001163F3" w:rsidRDefault="001163F3" w:rsidP="001163F3"/>
    <w:p w:rsidR="00CB5276" w:rsidRDefault="001163F3" w:rsidP="001163F3">
      <w:pPr>
        <w:pStyle w:val="CenterUnderline"/>
      </w:pPr>
      <w:bookmarkStart w:id="3" w:name="Commissioners"/>
      <w:bookmarkEnd w:id="3"/>
      <w:r>
        <w:t>AMEND</w:t>
      </w:r>
      <w:r w:rsidR="0034065A">
        <w:t xml:space="preserve">ATORY </w:t>
      </w:r>
      <w:r>
        <w:t>ORDER</w:t>
      </w:r>
      <w:bookmarkStart w:id="4" w:name="OrderTitle"/>
      <w:r>
        <w:t xml:space="preserve"> </w:t>
      </w:r>
      <w:bookmarkEnd w:id="4"/>
    </w:p>
    <w:p w:rsidR="001163F3" w:rsidRDefault="001163F3" w:rsidP="001163F3">
      <w:pPr>
        <w:pStyle w:val="CenterUnderline"/>
      </w:pPr>
    </w:p>
    <w:p w:rsidR="001163F3" w:rsidRDefault="001163F3" w:rsidP="001163F3">
      <w:pPr>
        <w:pStyle w:val="OrderBody"/>
      </w:pPr>
      <w:r>
        <w:t>BY THE COMMISSION:</w:t>
      </w:r>
    </w:p>
    <w:p w:rsidR="001163F3" w:rsidRDefault="001163F3" w:rsidP="001163F3">
      <w:pPr>
        <w:pStyle w:val="OrderBody"/>
      </w:pPr>
    </w:p>
    <w:p w:rsidR="00A73C7F" w:rsidRDefault="001163F3" w:rsidP="00A73C7F">
      <w:pPr>
        <w:ind w:firstLine="720"/>
        <w:jc w:val="both"/>
        <w:rPr>
          <w:bCs/>
          <w:iCs/>
        </w:rPr>
      </w:pPr>
      <w:bookmarkStart w:id="5" w:name="OrderText"/>
      <w:bookmarkEnd w:id="5"/>
      <w:r w:rsidRPr="00096D60">
        <w:t xml:space="preserve">On </w:t>
      </w:r>
      <w:r>
        <w:t>March 15, 2023</w:t>
      </w:r>
      <w:r w:rsidRPr="00096D60">
        <w:t xml:space="preserve">, we issued </w:t>
      </w:r>
      <w:r w:rsidR="00A73C7F">
        <w:t xml:space="preserve">Final </w:t>
      </w:r>
      <w:r w:rsidRPr="00096D60">
        <w:t xml:space="preserve">Order No. </w:t>
      </w:r>
      <w:r w:rsidRPr="005B7FE9">
        <w:rPr>
          <w:bCs/>
        </w:rPr>
        <w:t>PSC-2023-0103-FOF-GU</w:t>
      </w:r>
      <w:r w:rsidR="005B7FE9" w:rsidRPr="005B7FE9">
        <w:rPr>
          <w:bCs/>
          <w:iCs/>
        </w:rPr>
        <w:t xml:space="preserve">, granting </w:t>
      </w:r>
      <w:r w:rsidR="00931D25">
        <w:rPr>
          <w:bCs/>
          <w:iCs/>
        </w:rPr>
        <w:t xml:space="preserve">certain increases to </w:t>
      </w:r>
      <w:r w:rsidR="005B7FE9">
        <w:rPr>
          <w:bCs/>
          <w:iCs/>
        </w:rPr>
        <w:t>Florida Public Utility Company’s (FPUC)</w:t>
      </w:r>
      <w:r w:rsidR="005B7FE9" w:rsidRPr="005B7FE9">
        <w:rPr>
          <w:bCs/>
          <w:iCs/>
        </w:rPr>
        <w:t>.</w:t>
      </w:r>
      <w:r w:rsidRPr="00096D60">
        <w:t xml:space="preserve"> However, due to a scrivener’s error</w:t>
      </w:r>
      <w:r w:rsidR="005B7FE9">
        <w:t xml:space="preserve"> </w:t>
      </w:r>
      <w:r w:rsidR="00A73C7F">
        <w:rPr>
          <w:bCs/>
          <w:iCs/>
        </w:rPr>
        <w:t xml:space="preserve">the figures contained in </w:t>
      </w:r>
      <w:r w:rsidR="005B7FE9">
        <w:rPr>
          <w:bCs/>
          <w:iCs/>
        </w:rPr>
        <w:t>Table 5</w:t>
      </w:r>
      <w:r w:rsidR="00931D25">
        <w:rPr>
          <w:bCs/>
          <w:iCs/>
        </w:rPr>
        <w:t xml:space="preserve"> on page 32</w:t>
      </w:r>
      <w:r w:rsidR="005B7FE9">
        <w:rPr>
          <w:bCs/>
          <w:iCs/>
        </w:rPr>
        <w:t>, entitled “</w:t>
      </w:r>
      <w:r w:rsidR="005B7FE9" w:rsidRPr="005B7FE9">
        <w:rPr>
          <w:bCs/>
          <w:iCs/>
        </w:rPr>
        <w:t>Environmental Cost Recovery Surcharge</w:t>
      </w:r>
      <w:r w:rsidR="005B7FE9">
        <w:rPr>
          <w:bCs/>
          <w:iCs/>
        </w:rPr>
        <w:t xml:space="preserve">,” </w:t>
      </w:r>
      <w:r w:rsidR="00A73C7F">
        <w:rPr>
          <w:bCs/>
          <w:iCs/>
        </w:rPr>
        <w:t xml:space="preserve">were incorrect. </w:t>
      </w:r>
      <w:r w:rsidRPr="00096D60">
        <w:t>Therefore, Order</w:t>
      </w:r>
      <w:r w:rsidRPr="00A73C7F">
        <w:t xml:space="preserve"> No. </w:t>
      </w:r>
      <w:r w:rsidRPr="00A73C7F">
        <w:rPr>
          <w:bCs/>
        </w:rPr>
        <w:t>PSC-2023-0103-FOF-GU</w:t>
      </w:r>
      <w:r w:rsidRPr="00A73C7F">
        <w:t xml:space="preserve"> is am</w:t>
      </w:r>
      <w:r w:rsidRPr="00096D60">
        <w:t xml:space="preserve">ended to reflect </w:t>
      </w:r>
      <w:r w:rsidR="00A73C7F">
        <w:rPr>
          <w:bCs/>
          <w:iCs/>
        </w:rPr>
        <w:t>the correct figures s</w:t>
      </w:r>
      <w:r w:rsidR="00A95A23">
        <w:rPr>
          <w:bCs/>
          <w:iCs/>
        </w:rPr>
        <w:t>et forth in the following table:</w:t>
      </w:r>
      <w:r w:rsidR="00A73C7F">
        <w:rPr>
          <w:bCs/>
          <w:iCs/>
        </w:rPr>
        <w:t xml:space="preserve"> </w:t>
      </w:r>
    </w:p>
    <w:p w:rsidR="00A73C7F" w:rsidRDefault="00A73C7F" w:rsidP="00A73C7F">
      <w:pPr>
        <w:ind w:firstLine="720"/>
        <w:jc w:val="both"/>
        <w:rPr>
          <w:bCs/>
          <w:iCs/>
        </w:rPr>
      </w:pPr>
    </w:p>
    <w:p w:rsidR="00A73C7F" w:rsidRPr="00C933FE" w:rsidRDefault="00A73C7F" w:rsidP="00A73C7F">
      <w:pPr>
        <w:pStyle w:val="TableNumber"/>
        <w:keepNext/>
        <w:spacing w:before="0"/>
        <w:rPr>
          <w:rFonts w:ascii="Times New Roman" w:hAnsi="Times New Roman"/>
        </w:rPr>
      </w:pPr>
      <w:r w:rsidRPr="00C933FE">
        <w:rPr>
          <w:rFonts w:ascii="Times New Roman" w:hAnsi="Times New Roman"/>
        </w:rPr>
        <w:t>Table 5</w:t>
      </w:r>
    </w:p>
    <w:p w:rsidR="00A73C7F" w:rsidRDefault="00A73C7F" w:rsidP="00A73C7F">
      <w:pPr>
        <w:pStyle w:val="TableTitle"/>
        <w:keepNext/>
      </w:pPr>
      <w:r w:rsidRPr="00C933FE">
        <w:rPr>
          <w:rFonts w:ascii="Times New Roman" w:hAnsi="Times New Roman"/>
        </w:rPr>
        <w:t>Environmental Cost Recovery Surcharge</w:t>
      </w:r>
    </w:p>
    <w:tbl>
      <w:tblPr>
        <w:tblStyle w:val="TableGrid"/>
        <w:tblW w:w="3713" w:type="pct"/>
        <w:tblInd w:w="1188" w:type="dxa"/>
        <w:tblLook w:val="04A0" w:firstRow="1" w:lastRow="0" w:firstColumn="1" w:lastColumn="0" w:noHBand="0" w:noVBand="1"/>
      </w:tblPr>
      <w:tblGrid>
        <w:gridCol w:w="3555"/>
        <w:gridCol w:w="3556"/>
      </w:tblGrid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Default="00A73C7F" w:rsidP="00A73C7F">
            <w:r>
              <w:t>Rate Schedule</w:t>
            </w:r>
          </w:p>
        </w:tc>
        <w:tc>
          <w:tcPr>
            <w:tcW w:w="2500" w:type="pct"/>
            <w:vAlign w:val="center"/>
          </w:tcPr>
          <w:p w:rsidR="00A73C7F" w:rsidRDefault="00A73C7F" w:rsidP="00A73C7F">
            <w:pPr>
              <w:jc w:val="right"/>
            </w:pPr>
            <w:r>
              <w:t>Monthly Fixed Surcharge Per Bill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Default="00A73C7F" w:rsidP="00A73C7F"/>
        </w:tc>
        <w:tc>
          <w:tcPr>
            <w:tcW w:w="2500" w:type="pct"/>
            <w:tcBorders>
              <w:bottom w:val="single" w:sz="4" w:space="0" w:color="auto"/>
            </w:tcBorders>
          </w:tcPr>
          <w:p w:rsidR="00A73C7F" w:rsidRDefault="00A73C7F" w:rsidP="00A73C7F"/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Residential - 1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$0.12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Residential - 2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$0.18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Residential - 3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$0.40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Residential Standby Generator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$0.28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- 1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$0.37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- 2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$1.47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- 3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$3.23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- 4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$6.98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- 5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$33.09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$100.01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- 7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$174.06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- 8A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$253.22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- 8B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$337.88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- 8C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$254.90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General Service - 8D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$618.33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Commercial - Interruptible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$113.49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Commercial - NGV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$128.71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Commercial - Outdoor Lighting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$1.26</w:t>
            </w:r>
          </w:p>
        </w:tc>
      </w:tr>
      <w:tr w:rsidR="00A73C7F" w:rsidTr="00105C44">
        <w:trPr>
          <w:trHeight w:val="276"/>
        </w:trPr>
        <w:tc>
          <w:tcPr>
            <w:tcW w:w="2500" w:type="pct"/>
            <w:vAlign w:val="center"/>
          </w:tcPr>
          <w:p w:rsidR="00A73C7F" w:rsidRPr="008B21FF" w:rsidRDefault="00A73C7F" w:rsidP="00A73C7F">
            <w:pPr>
              <w:rPr>
                <w:szCs w:val="20"/>
              </w:rPr>
            </w:pPr>
            <w:r w:rsidRPr="008B21FF">
              <w:rPr>
                <w:szCs w:val="20"/>
              </w:rPr>
              <w:t>Commercial Standby Generator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C7F" w:rsidRPr="00FB6499" w:rsidRDefault="00A73C7F" w:rsidP="00A73C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$0.45</w:t>
            </w:r>
          </w:p>
        </w:tc>
      </w:tr>
    </w:tbl>
    <w:p w:rsidR="00A73C7F" w:rsidRPr="00A73C7F" w:rsidRDefault="00A73C7F" w:rsidP="00A73C7F">
      <w:pPr>
        <w:ind w:firstLine="720"/>
        <w:jc w:val="both"/>
      </w:pPr>
    </w:p>
    <w:p w:rsidR="001163F3" w:rsidRPr="00096D60" w:rsidRDefault="001163F3" w:rsidP="001163F3">
      <w:pPr>
        <w:jc w:val="both"/>
      </w:pPr>
    </w:p>
    <w:p w:rsidR="001163F3" w:rsidRPr="00096D60" w:rsidRDefault="001163F3" w:rsidP="001163F3">
      <w:pPr>
        <w:jc w:val="both"/>
      </w:pPr>
      <w:r w:rsidRPr="00096D60">
        <w:lastRenderedPageBreak/>
        <w:tab/>
        <w:t>Based on the foregoing, it is</w:t>
      </w:r>
    </w:p>
    <w:p w:rsidR="001163F3" w:rsidRPr="00096D60" w:rsidRDefault="001163F3" w:rsidP="001163F3">
      <w:pPr>
        <w:jc w:val="both"/>
      </w:pPr>
    </w:p>
    <w:p w:rsidR="001163F3" w:rsidRPr="00096D60" w:rsidRDefault="001163F3" w:rsidP="001163F3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A73C7F">
        <w:rPr>
          <w:bCs/>
        </w:rPr>
        <w:t>PSC-2023-0103-FOF-GU</w:t>
      </w:r>
      <w:r w:rsidRPr="00A73C7F">
        <w:t xml:space="preserve"> is hereby amended </w:t>
      </w:r>
      <w:r w:rsidR="00A95A23" w:rsidRPr="00A95A23">
        <w:rPr>
          <w:bCs/>
          <w:iCs/>
        </w:rPr>
        <w:t>as indicated above.</w:t>
      </w:r>
      <w:r w:rsidRPr="00A95A23">
        <w:t xml:space="preserve"> </w:t>
      </w:r>
      <w:r w:rsidRPr="00096D60">
        <w:t xml:space="preserve"> It is further</w:t>
      </w:r>
    </w:p>
    <w:p w:rsidR="001163F3" w:rsidRPr="00096D60" w:rsidRDefault="001163F3" w:rsidP="001163F3">
      <w:pPr>
        <w:jc w:val="both"/>
      </w:pPr>
    </w:p>
    <w:p w:rsidR="001163F3" w:rsidRDefault="001163F3" w:rsidP="001163F3">
      <w:pPr>
        <w:jc w:val="both"/>
      </w:pPr>
      <w:r w:rsidRPr="00096D60">
        <w:tab/>
        <w:t>ORDERED that O</w:t>
      </w:r>
      <w:r w:rsidRPr="00A95A23">
        <w:t xml:space="preserve">rder No. </w:t>
      </w:r>
      <w:r w:rsidRPr="00A95A23">
        <w:rPr>
          <w:bCs/>
        </w:rPr>
        <w:t>PSC-2023-0103-FOF-GU</w:t>
      </w:r>
      <w:r w:rsidRPr="00A95A23">
        <w:t xml:space="preserve"> is reaffirmed in all other </w:t>
      </w:r>
      <w:r w:rsidRPr="00096D60">
        <w:t>respects.</w:t>
      </w:r>
    </w:p>
    <w:p w:rsidR="001163F3" w:rsidRDefault="001163F3" w:rsidP="001163F3">
      <w:pPr>
        <w:jc w:val="both"/>
      </w:pPr>
    </w:p>
    <w:p w:rsidR="001163F3" w:rsidRDefault="001163F3" w:rsidP="001163F3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026E1E">
        <w:rPr>
          <w:u w:val="single"/>
        </w:rPr>
        <w:t>6th</w:t>
      </w:r>
      <w:r w:rsidR="00026E1E">
        <w:t xml:space="preserve"> day of </w:t>
      </w:r>
      <w:r w:rsidR="00026E1E">
        <w:rPr>
          <w:u w:val="single"/>
        </w:rPr>
        <w:t>April</w:t>
      </w:r>
      <w:r w:rsidR="00026E1E">
        <w:t xml:space="preserve">, </w:t>
      </w:r>
      <w:r w:rsidR="00026E1E">
        <w:rPr>
          <w:u w:val="single"/>
        </w:rPr>
        <w:t>2023</w:t>
      </w:r>
      <w:r w:rsidR="00026E1E">
        <w:t>.</w:t>
      </w:r>
    </w:p>
    <w:p w:rsidR="00026E1E" w:rsidRPr="00026E1E" w:rsidRDefault="00026E1E" w:rsidP="001163F3">
      <w:pPr>
        <w:keepNext/>
        <w:keepLines/>
        <w:jc w:val="both"/>
      </w:pPr>
    </w:p>
    <w:p w:rsidR="001163F3" w:rsidRDefault="001163F3" w:rsidP="001163F3">
      <w:pPr>
        <w:keepNext/>
        <w:keepLines/>
        <w:jc w:val="both"/>
      </w:pPr>
    </w:p>
    <w:p w:rsidR="001163F3" w:rsidRDefault="001163F3" w:rsidP="001163F3">
      <w:pPr>
        <w:keepNext/>
        <w:keepLines/>
        <w:jc w:val="both"/>
      </w:pPr>
    </w:p>
    <w:tbl>
      <w:tblPr>
        <w:tblW w:w="4584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66"/>
        <w:gridCol w:w="3918"/>
      </w:tblGrid>
      <w:tr w:rsidR="001163F3" w:rsidTr="0050046D">
        <w:trPr>
          <w:trHeight w:val="289"/>
        </w:trPr>
        <w:tc>
          <w:tcPr>
            <w:tcW w:w="666" w:type="dxa"/>
            <w:shd w:val="clear" w:color="auto" w:fill="auto"/>
          </w:tcPr>
          <w:p w:rsidR="001163F3" w:rsidRDefault="001163F3" w:rsidP="001163F3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3918" w:type="dxa"/>
            <w:tcBorders>
              <w:bottom w:val="single" w:sz="4" w:space="0" w:color="auto"/>
            </w:tcBorders>
            <w:shd w:val="clear" w:color="auto" w:fill="auto"/>
          </w:tcPr>
          <w:p w:rsidR="001163F3" w:rsidRDefault="0050046D" w:rsidP="001163F3">
            <w:pPr>
              <w:keepNext/>
              <w:keepLines/>
              <w:jc w:val="both"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1163F3" w:rsidTr="0050046D">
        <w:trPr>
          <w:trHeight w:val="595"/>
        </w:trPr>
        <w:tc>
          <w:tcPr>
            <w:tcW w:w="666" w:type="dxa"/>
            <w:shd w:val="clear" w:color="auto" w:fill="auto"/>
          </w:tcPr>
          <w:p w:rsidR="001163F3" w:rsidRDefault="001163F3" w:rsidP="001163F3">
            <w:pPr>
              <w:keepNext/>
              <w:keepLines/>
              <w:jc w:val="both"/>
            </w:pPr>
          </w:p>
        </w:tc>
        <w:tc>
          <w:tcPr>
            <w:tcW w:w="3918" w:type="dxa"/>
            <w:tcBorders>
              <w:top w:val="single" w:sz="4" w:space="0" w:color="auto"/>
            </w:tcBorders>
            <w:shd w:val="clear" w:color="auto" w:fill="auto"/>
          </w:tcPr>
          <w:p w:rsidR="001163F3" w:rsidRDefault="001163F3" w:rsidP="001163F3">
            <w:pPr>
              <w:keepNext/>
              <w:keepLines/>
              <w:jc w:val="both"/>
            </w:pPr>
            <w:r>
              <w:t>ADAM J. TEITZMAN</w:t>
            </w:r>
          </w:p>
          <w:p w:rsidR="001163F3" w:rsidRDefault="001163F3" w:rsidP="001163F3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1163F3" w:rsidRDefault="001163F3" w:rsidP="001163F3">
      <w:pPr>
        <w:pStyle w:val="OrderSigInfo"/>
        <w:keepNext/>
        <w:keepLines/>
      </w:pPr>
      <w:r>
        <w:t>Florida Public Service Commission</w:t>
      </w:r>
    </w:p>
    <w:p w:rsidR="001163F3" w:rsidRDefault="001163F3" w:rsidP="001163F3">
      <w:pPr>
        <w:pStyle w:val="OrderSigInfo"/>
        <w:keepNext/>
        <w:keepLines/>
      </w:pPr>
      <w:r>
        <w:t>2540 Shumard Oak Boulevard</w:t>
      </w:r>
    </w:p>
    <w:p w:rsidR="001163F3" w:rsidRDefault="001163F3" w:rsidP="001163F3">
      <w:pPr>
        <w:pStyle w:val="OrderSigInfo"/>
        <w:keepNext/>
        <w:keepLines/>
      </w:pPr>
      <w:r>
        <w:t>Tallahassee, Florida 32399</w:t>
      </w:r>
    </w:p>
    <w:p w:rsidR="001163F3" w:rsidRDefault="001163F3" w:rsidP="001163F3">
      <w:pPr>
        <w:pStyle w:val="OrderSigInfo"/>
        <w:keepNext/>
        <w:keepLines/>
      </w:pPr>
      <w:r>
        <w:t>(850) 413</w:t>
      </w:r>
      <w:r>
        <w:noBreakHyphen/>
        <w:t>6770</w:t>
      </w:r>
    </w:p>
    <w:p w:rsidR="001163F3" w:rsidRDefault="001163F3" w:rsidP="001163F3">
      <w:pPr>
        <w:pStyle w:val="OrderSigInfo"/>
        <w:keepNext/>
        <w:keepLines/>
      </w:pPr>
      <w:r>
        <w:t>www.floridapsc.com</w:t>
      </w:r>
    </w:p>
    <w:p w:rsidR="001163F3" w:rsidRDefault="001163F3" w:rsidP="001163F3">
      <w:pPr>
        <w:pStyle w:val="OrderSigInfo"/>
        <w:keepNext/>
        <w:keepLines/>
      </w:pPr>
    </w:p>
    <w:p w:rsidR="001163F3" w:rsidRDefault="001163F3" w:rsidP="001163F3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1163F3" w:rsidRDefault="001163F3" w:rsidP="001163F3">
      <w:pPr>
        <w:pStyle w:val="OrderBody"/>
        <w:keepNext/>
        <w:keepLines/>
      </w:pPr>
    </w:p>
    <w:p w:rsidR="001163F3" w:rsidRDefault="001163F3" w:rsidP="001163F3">
      <w:pPr>
        <w:keepNext/>
        <w:keepLines/>
        <w:jc w:val="both"/>
      </w:pPr>
    </w:p>
    <w:p w:rsidR="001163F3" w:rsidRDefault="001163F3" w:rsidP="001163F3">
      <w:pPr>
        <w:keepNext/>
        <w:keepLines/>
        <w:jc w:val="both"/>
      </w:pPr>
      <w:r>
        <w:t>RPS</w:t>
      </w:r>
    </w:p>
    <w:p w:rsidR="001163F3" w:rsidRDefault="001163F3" w:rsidP="001163F3">
      <w:pPr>
        <w:jc w:val="both"/>
      </w:pPr>
    </w:p>
    <w:p w:rsidR="001163F3" w:rsidRDefault="001163F3" w:rsidP="001163F3">
      <w:pPr>
        <w:jc w:val="both"/>
      </w:pPr>
    </w:p>
    <w:p w:rsidR="001163F3" w:rsidRDefault="001163F3" w:rsidP="001163F3">
      <w:pPr>
        <w:jc w:val="both"/>
      </w:pPr>
    </w:p>
    <w:p w:rsidR="001163F3" w:rsidRDefault="001163F3" w:rsidP="001163F3">
      <w:pPr>
        <w:jc w:val="both"/>
      </w:pPr>
    </w:p>
    <w:p w:rsidR="00CB5276" w:rsidRDefault="00CB5276">
      <w:pPr>
        <w:pStyle w:val="OrderBody"/>
      </w:pPr>
    </w:p>
    <w:p w:rsidR="00026E1E" w:rsidRDefault="00026E1E"/>
    <w:p w:rsidR="005F2751" w:rsidRPr="00026E1E" w:rsidRDefault="00026E1E" w:rsidP="00026E1E">
      <w:pPr>
        <w:tabs>
          <w:tab w:val="left" w:pos="3540"/>
        </w:tabs>
      </w:pPr>
      <w:r>
        <w:tab/>
      </w:r>
    </w:p>
    <w:sectPr w:rsidR="005F2751" w:rsidRPr="00026E1E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F3" w:rsidRDefault="001163F3">
      <w:r>
        <w:separator/>
      </w:r>
    </w:p>
  </w:endnote>
  <w:endnote w:type="continuationSeparator" w:id="0">
    <w:p w:rsidR="001163F3" w:rsidRDefault="0011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F3" w:rsidRDefault="001163F3">
      <w:r>
        <w:separator/>
      </w:r>
    </w:p>
  </w:footnote>
  <w:footnote w:type="continuationSeparator" w:id="0">
    <w:p w:rsidR="001163F3" w:rsidRDefault="0011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103 ">
      <w:r w:rsidR="0050046D">
        <w:t>PSC-2023-0103A-FOF-GU</w:t>
      </w:r>
    </w:fldSimple>
  </w:p>
  <w:p w:rsidR="00FA6EFD" w:rsidRDefault="001163F3">
    <w:pPr>
      <w:pStyle w:val="OrderHeader"/>
    </w:pPr>
    <w:bookmarkStart w:id="9" w:name="HeaderDocketNo"/>
    <w:bookmarkEnd w:id="9"/>
    <w:r>
      <w:t>DOCKET NO. 20220067-GU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046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20067-GU"/>
  </w:docVars>
  <w:rsids>
    <w:rsidRoot w:val="001163F3"/>
    <w:rsid w:val="000022B8"/>
    <w:rsid w:val="00003883"/>
    <w:rsid w:val="00011251"/>
    <w:rsid w:val="00025C2A"/>
    <w:rsid w:val="00025C9D"/>
    <w:rsid w:val="00026E1E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3F3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1BB5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065A"/>
    <w:rsid w:val="00341036"/>
    <w:rsid w:val="00345434"/>
    <w:rsid w:val="00351C22"/>
    <w:rsid w:val="0035495B"/>
    <w:rsid w:val="00355A93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46D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B7FE9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55DF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31D25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3C7F"/>
    <w:rsid w:val="00A74842"/>
    <w:rsid w:val="00A8269A"/>
    <w:rsid w:val="00A86A50"/>
    <w:rsid w:val="00A9178A"/>
    <w:rsid w:val="00A9515B"/>
    <w:rsid w:val="00A95A23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30BC"/>
    <w:rsid w:val="00C8524D"/>
    <w:rsid w:val="00C90904"/>
    <w:rsid w:val="00C91123"/>
    <w:rsid w:val="00CA71FF"/>
    <w:rsid w:val="00CB2393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38A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TableNumber">
    <w:name w:val="Table Number"/>
    <w:basedOn w:val="BodyText"/>
    <w:next w:val="BodyText"/>
    <w:qFormat/>
    <w:rsid w:val="00A73C7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A73C7F"/>
    <w:pPr>
      <w:spacing w:after="0"/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931D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1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Fay,%20Graham,%20Clark,%20La%20Rosa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Fay, Graham, Clark, La Rosa, and Passidomo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2023-04-06T15:25:00Z</dcterms:created>
  <dcterms:modified xsi:type="dcterms:W3CDTF">2023-04-06T16:01:00Z</dcterms:modified>
</cp:coreProperties>
</file>