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39" w:rsidRDefault="000C5D36" w:rsidP="002C4DC6">
      <w:pPr>
        <w:rPr>
          <w:sz w:val="20"/>
          <w:szCs w:val="20"/>
        </w:rPr>
      </w:pPr>
      <w:hyperlink r:id="rId6" w:tgtFrame="department" w:tooltip="https://www.flrules.org/gateway/department.asp?id=25" w:history="1">
        <w:r w:rsidR="002C5B39" w:rsidRPr="00A97C05">
          <w:rPr>
            <w:color w:val="0000FF"/>
            <w:sz w:val="20"/>
            <w:szCs w:val="20"/>
            <w:u w:val="single"/>
          </w:rPr>
          <w:t>PUBLIC SERVICE COMMISSION</w:t>
        </w:r>
      </w:hyperlink>
    </w:p>
    <w:p w:rsidR="002C4DC6" w:rsidRDefault="002C4DC6" w:rsidP="002C4DC6">
      <w:pPr>
        <w:rPr>
          <w:sz w:val="20"/>
          <w:szCs w:val="20"/>
          <w:u w:val="single"/>
        </w:rPr>
      </w:pPr>
      <w:r>
        <w:rPr>
          <w:sz w:val="20"/>
          <w:szCs w:val="20"/>
          <w:u w:val="single"/>
        </w:rPr>
        <w:t>FA</w:t>
      </w:r>
      <w:r w:rsidR="00234DF6">
        <w:rPr>
          <w:sz w:val="20"/>
          <w:szCs w:val="20"/>
          <w:u w:val="single"/>
        </w:rPr>
        <w:t>R</w:t>
      </w:r>
      <w:r>
        <w:rPr>
          <w:sz w:val="20"/>
          <w:szCs w:val="20"/>
          <w:u w:val="single"/>
        </w:rPr>
        <w:t xml:space="preserve"> NOTICE OF CUSTOMER </w:t>
      </w:r>
      <w:r w:rsidR="005B2EDA">
        <w:rPr>
          <w:sz w:val="20"/>
          <w:szCs w:val="20"/>
          <w:u w:val="single"/>
        </w:rPr>
        <w:t>SERVICE HEARING</w:t>
      </w:r>
      <w:r w:rsidR="000C49B9">
        <w:rPr>
          <w:sz w:val="20"/>
          <w:szCs w:val="20"/>
          <w:u w:val="single"/>
        </w:rPr>
        <w:t>S</w:t>
      </w:r>
    </w:p>
    <w:p w:rsidR="002C4DC6" w:rsidRDefault="002C4DC6">
      <w:pPr>
        <w:jc w:val="center"/>
        <w:rPr>
          <w:sz w:val="20"/>
          <w:szCs w:val="20"/>
          <w:u w:val="single"/>
        </w:rPr>
      </w:pPr>
    </w:p>
    <w:p w:rsidR="002C4DC6" w:rsidRDefault="002C4DC6">
      <w:pPr>
        <w:jc w:val="both"/>
        <w:rPr>
          <w:sz w:val="20"/>
          <w:szCs w:val="20"/>
        </w:rPr>
      </w:pPr>
      <w:r>
        <w:rPr>
          <w:sz w:val="20"/>
          <w:szCs w:val="20"/>
        </w:rPr>
        <w:t xml:space="preserve">The FLORIDA PUBLIC SERVICE COMMISSION announces </w:t>
      </w:r>
      <w:r w:rsidR="007B38E0">
        <w:rPr>
          <w:sz w:val="20"/>
          <w:szCs w:val="20"/>
        </w:rPr>
        <w:t>three (3</w:t>
      </w:r>
      <w:r w:rsidR="00AE0BE2">
        <w:rPr>
          <w:sz w:val="20"/>
          <w:szCs w:val="20"/>
        </w:rPr>
        <w:t xml:space="preserve">) </w:t>
      </w:r>
      <w:r>
        <w:rPr>
          <w:sz w:val="20"/>
          <w:szCs w:val="20"/>
        </w:rPr>
        <w:t xml:space="preserve">public customer </w:t>
      </w:r>
      <w:r w:rsidR="005B2EDA">
        <w:rPr>
          <w:sz w:val="20"/>
          <w:szCs w:val="20"/>
        </w:rPr>
        <w:t xml:space="preserve">service hearings to be held in the following docket </w:t>
      </w:r>
      <w:r>
        <w:rPr>
          <w:sz w:val="20"/>
          <w:szCs w:val="20"/>
        </w:rPr>
        <w:t>to which all persons are invited.</w:t>
      </w:r>
    </w:p>
    <w:p w:rsidR="00C032A5" w:rsidRDefault="002C4DC6">
      <w:pPr>
        <w:jc w:val="both"/>
        <w:rPr>
          <w:sz w:val="20"/>
          <w:szCs w:val="20"/>
        </w:rPr>
      </w:pPr>
      <w:r>
        <w:rPr>
          <w:sz w:val="20"/>
          <w:szCs w:val="20"/>
          <w:u w:val="single"/>
        </w:rPr>
        <w:t>DAY, DATE</w:t>
      </w:r>
      <w:r w:rsidR="00C032A5">
        <w:rPr>
          <w:sz w:val="20"/>
          <w:szCs w:val="20"/>
          <w:u w:val="single"/>
        </w:rPr>
        <w:t>,</w:t>
      </w:r>
      <w:r>
        <w:rPr>
          <w:sz w:val="20"/>
          <w:szCs w:val="20"/>
          <w:u w:val="single"/>
        </w:rPr>
        <w:t xml:space="preserve"> TIME</w:t>
      </w:r>
      <w:r w:rsidR="00C032A5">
        <w:rPr>
          <w:sz w:val="20"/>
          <w:szCs w:val="20"/>
          <w:u w:val="single"/>
        </w:rPr>
        <w:t xml:space="preserve"> AND LOCATION</w:t>
      </w:r>
      <w:r>
        <w:rPr>
          <w:sz w:val="20"/>
          <w:szCs w:val="20"/>
        </w:rPr>
        <w:t xml:space="preserve">:  </w:t>
      </w:r>
    </w:p>
    <w:p w:rsidR="00E26DEF" w:rsidRPr="00E05ADE" w:rsidRDefault="00E26DEF" w:rsidP="00E26DEF">
      <w:pPr>
        <w:jc w:val="both"/>
        <w:rPr>
          <w:b/>
          <w:sz w:val="20"/>
          <w:szCs w:val="20"/>
        </w:rPr>
      </w:pPr>
      <w:r>
        <w:rPr>
          <w:b/>
          <w:sz w:val="20"/>
          <w:szCs w:val="20"/>
        </w:rPr>
        <w:t>Virtual Service Hearing:</w:t>
      </w:r>
    </w:p>
    <w:p w:rsidR="002C4DC6" w:rsidRDefault="00C032A5">
      <w:pPr>
        <w:jc w:val="both"/>
        <w:rPr>
          <w:sz w:val="20"/>
          <w:szCs w:val="20"/>
        </w:rPr>
      </w:pPr>
      <w:r>
        <w:rPr>
          <w:sz w:val="20"/>
          <w:szCs w:val="20"/>
        </w:rPr>
        <w:t xml:space="preserve">Monday, July 14, 2025, </w:t>
      </w:r>
      <w:r w:rsidR="005E77B1">
        <w:rPr>
          <w:sz w:val="20"/>
          <w:szCs w:val="20"/>
        </w:rPr>
        <w:t>at 1:00 p.m., in</w:t>
      </w:r>
      <w:r w:rsidR="002874B6">
        <w:rPr>
          <w:sz w:val="20"/>
          <w:szCs w:val="20"/>
        </w:rPr>
        <w:t xml:space="preserve"> </w:t>
      </w:r>
      <w:r w:rsidR="002874B6" w:rsidRPr="00925510">
        <w:rPr>
          <w:sz w:val="20"/>
          <w:szCs w:val="20"/>
        </w:rPr>
        <w:t>Room 148, Betty Easley Conference Center, 4075 Esplanade Way, Tallahassee,</w:t>
      </w:r>
      <w:r w:rsidR="002874B6">
        <w:rPr>
          <w:sz w:val="20"/>
          <w:szCs w:val="20"/>
        </w:rPr>
        <w:t xml:space="preserve"> FL 32399</w:t>
      </w:r>
      <w:r w:rsidR="00236D58">
        <w:rPr>
          <w:sz w:val="20"/>
          <w:szCs w:val="20"/>
        </w:rPr>
        <w:t>*</w:t>
      </w:r>
    </w:p>
    <w:p w:rsidR="00E26DEF" w:rsidRPr="00E05ADE" w:rsidRDefault="00E26DEF" w:rsidP="00E26DEF">
      <w:pPr>
        <w:jc w:val="both"/>
        <w:rPr>
          <w:b/>
          <w:sz w:val="20"/>
          <w:szCs w:val="20"/>
        </w:rPr>
      </w:pPr>
      <w:r>
        <w:rPr>
          <w:b/>
          <w:sz w:val="20"/>
          <w:szCs w:val="20"/>
        </w:rPr>
        <w:t>In-Person Service Hearings:</w:t>
      </w:r>
    </w:p>
    <w:p w:rsidR="00C032A5" w:rsidRDefault="00C032A5">
      <w:pPr>
        <w:jc w:val="both"/>
        <w:rPr>
          <w:sz w:val="20"/>
          <w:szCs w:val="20"/>
        </w:rPr>
      </w:pPr>
      <w:r>
        <w:rPr>
          <w:sz w:val="20"/>
          <w:szCs w:val="20"/>
        </w:rPr>
        <w:t>Wednesday, July 16, 2025</w:t>
      </w:r>
      <w:r w:rsidR="004D44DE">
        <w:rPr>
          <w:sz w:val="20"/>
          <w:szCs w:val="20"/>
        </w:rPr>
        <w:t xml:space="preserve">, at 10:00 a.m., at Anne Kolb Nature Center – </w:t>
      </w:r>
      <w:r w:rsidR="008817F2">
        <w:rPr>
          <w:sz w:val="20"/>
          <w:szCs w:val="20"/>
        </w:rPr>
        <w:t>Mangrove Hall (</w:t>
      </w:r>
      <w:r w:rsidR="004D44DE">
        <w:rPr>
          <w:sz w:val="20"/>
          <w:szCs w:val="20"/>
        </w:rPr>
        <w:t>Hollywood North Beach Park</w:t>
      </w:r>
      <w:r w:rsidR="008817F2">
        <w:rPr>
          <w:sz w:val="20"/>
          <w:szCs w:val="20"/>
        </w:rPr>
        <w:t>)</w:t>
      </w:r>
      <w:r w:rsidR="004D44DE">
        <w:rPr>
          <w:sz w:val="20"/>
          <w:szCs w:val="20"/>
        </w:rPr>
        <w:t>, 751 Sheridan Street, Hollywood, FL 33019</w:t>
      </w:r>
      <w:r w:rsidR="00236D58">
        <w:rPr>
          <w:sz w:val="20"/>
          <w:szCs w:val="20"/>
        </w:rPr>
        <w:t>*</w:t>
      </w:r>
    </w:p>
    <w:p w:rsidR="00C032A5" w:rsidRDefault="00C032A5">
      <w:pPr>
        <w:jc w:val="both"/>
        <w:rPr>
          <w:sz w:val="20"/>
          <w:szCs w:val="20"/>
        </w:rPr>
      </w:pPr>
      <w:r>
        <w:rPr>
          <w:sz w:val="20"/>
          <w:szCs w:val="20"/>
        </w:rPr>
        <w:t>Thursday, July 17, 2025</w:t>
      </w:r>
      <w:r w:rsidR="005E77B1">
        <w:rPr>
          <w:sz w:val="20"/>
          <w:szCs w:val="20"/>
        </w:rPr>
        <w:t xml:space="preserve">, at 2:00 p.m., </w:t>
      </w:r>
      <w:r w:rsidR="004D44DE">
        <w:rPr>
          <w:sz w:val="20"/>
          <w:szCs w:val="20"/>
        </w:rPr>
        <w:t>at Valencia Community College Health Science Building Room 105, 1800 South Kirkman Road, Orlando, FL 32811</w:t>
      </w:r>
    </w:p>
    <w:p w:rsidR="00236D58" w:rsidRDefault="00236D58">
      <w:pPr>
        <w:jc w:val="both"/>
        <w:rPr>
          <w:sz w:val="20"/>
          <w:szCs w:val="20"/>
        </w:rPr>
      </w:pPr>
      <w:r>
        <w:rPr>
          <w:sz w:val="20"/>
          <w:szCs w:val="20"/>
        </w:rPr>
        <w:t>* A Spanish interpreter will be available during the virtual hearing on July 14 and the in-person hearing on July 16.</w:t>
      </w:r>
    </w:p>
    <w:p w:rsidR="00CD53FC" w:rsidRDefault="002C4DC6">
      <w:pPr>
        <w:jc w:val="both"/>
        <w:rPr>
          <w:b/>
          <w:sz w:val="20"/>
          <w:szCs w:val="20"/>
        </w:rPr>
      </w:pPr>
      <w:r>
        <w:rPr>
          <w:sz w:val="20"/>
          <w:szCs w:val="20"/>
          <w:u w:val="single"/>
        </w:rPr>
        <w:t>GENERAL SUBJECT MATTER TO BE CONSIDERED</w:t>
      </w:r>
      <w:r>
        <w:rPr>
          <w:b/>
          <w:sz w:val="20"/>
          <w:szCs w:val="20"/>
        </w:rPr>
        <w:t xml:space="preserve">:  </w:t>
      </w:r>
    </w:p>
    <w:p w:rsidR="002C4DC6" w:rsidRDefault="002C4DC6">
      <w:pPr>
        <w:jc w:val="both"/>
        <w:rPr>
          <w:sz w:val="20"/>
          <w:szCs w:val="20"/>
        </w:rPr>
      </w:pPr>
      <w:r>
        <w:rPr>
          <w:sz w:val="20"/>
          <w:szCs w:val="20"/>
        </w:rPr>
        <w:t xml:space="preserve">Docket No. </w:t>
      </w:r>
      <w:r w:rsidR="00C032A5">
        <w:rPr>
          <w:sz w:val="20"/>
          <w:szCs w:val="20"/>
        </w:rPr>
        <w:t xml:space="preserve">20250029-GU </w:t>
      </w:r>
      <w:r>
        <w:rPr>
          <w:sz w:val="20"/>
          <w:szCs w:val="20"/>
        </w:rPr>
        <w:t>–</w:t>
      </w:r>
      <w:r w:rsidR="00C032A5">
        <w:rPr>
          <w:sz w:val="20"/>
          <w:szCs w:val="20"/>
        </w:rPr>
        <w:t xml:space="preserve"> Petition for rate increase by Peoples Gas System, Inc.</w:t>
      </w:r>
    </w:p>
    <w:p w:rsidR="002C4DC6" w:rsidRDefault="002C4DC6">
      <w:pPr>
        <w:jc w:val="both"/>
        <w:rPr>
          <w:i/>
          <w:sz w:val="20"/>
          <w:szCs w:val="20"/>
        </w:rPr>
      </w:pPr>
      <w:r>
        <w:rPr>
          <w:sz w:val="20"/>
          <w:szCs w:val="20"/>
        </w:rPr>
        <w:t xml:space="preserve">The purpose of the </w:t>
      </w:r>
      <w:r w:rsidR="006D3D75">
        <w:rPr>
          <w:sz w:val="20"/>
          <w:szCs w:val="20"/>
        </w:rPr>
        <w:t>service hearing</w:t>
      </w:r>
      <w:r w:rsidR="004D44DE">
        <w:rPr>
          <w:sz w:val="20"/>
          <w:szCs w:val="20"/>
        </w:rPr>
        <w:t>s</w:t>
      </w:r>
      <w:r>
        <w:rPr>
          <w:sz w:val="20"/>
          <w:szCs w:val="20"/>
        </w:rPr>
        <w:t xml:space="preserve"> </w:t>
      </w:r>
      <w:r w:rsidR="00DF64C1">
        <w:rPr>
          <w:sz w:val="20"/>
          <w:szCs w:val="20"/>
        </w:rPr>
        <w:t>is</w:t>
      </w:r>
      <w:r>
        <w:rPr>
          <w:sz w:val="20"/>
          <w:szCs w:val="20"/>
        </w:rPr>
        <w:t xml:space="preserve"> to 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and participate in this meeting.  For questions, contact Commission staff</w:t>
      </w:r>
      <w:r w:rsidR="00236D58">
        <w:rPr>
          <w:sz w:val="20"/>
          <w:szCs w:val="20"/>
        </w:rPr>
        <w:t xml:space="preserve"> via email at </w:t>
      </w:r>
      <w:hyperlink r:id="rId7" w:history="1">
        <w:r w:rsidR="00236D58" w:rsidRPr="000C170D">
          <w:rPr>
            <w:rStyle w:val="Hyperlink"/>
            <w:sz w:val="20"/>
            <w:szCs w:val="20"/>
          </w:rPr>
          <w:t>speakersignup@psc.state.fl.us</w:t>
        </w:r>
      </w:hyperlink>
      <w:r w:rsidR="00236D58">
        <w:rPr>
          <w:sz w:val="20"/>
          <w:szCs w:val="20"/>
        </w:rPr>
        <w:t xml:space="preserve"> or via telephone at (850) 413-7080.</w:t>
      </w:r>
      <w:r>
        <w:rPr>
          <w:i/>
          <w:sz w:val="20"/>
          <w:szCs w:val="20"/>
        </w:rPr>
        <w:t xml:space="preserve"> </w:t>
      </w:r>
    </w:p>
    <w:p w:rsidR="00236D58" w:rsidRPr="009E2A53" w:rsidRDefault="00236D58" w:rsidP="00236D58">
      <w:pPr>
        <w:jc w:val="both"/>
        <w:rPr>
          <w:bCs/>
          <w:sz w:val="20"/>
          <w:szCs w:val="20"/>
        </w:rPr>
      </w:pPr>
      <w:r>
        <w:rPr>
          <w:noProof/>
          <w:sz w:val="20"/>
          <w:szCs w:val="20"/>
        </w:rPr>
        <w:t>The service hearings will be governed by the provisions of Chapters 120 and 366, Florida Statutes, and Chapters 25-22 and 28-106, Florida Administrative Code.</w:t>
      </w:r>
      <w:r w:rsidRPr="001C5CEE">
        <w:rPr>
          <w:noProof/>
          <w:sz w:val="20"/>
          <w:szCs w:val="20"/>
        </w:rPr>
        <w:t xml:space="preserve"> </w:t>
      </w:r>
      <w:r>
        <w:rPr>
          <w:noProof/>
          <w:sz w:val="20"/>
          <w:szCs w:val="20"/>
        </w:rPr>
        <w:t xml:space="preserve">All persons offering comments shall be sworn under oath and be subject to cross-examination at the conclusion of their testimony. </w:t>
      </w:r>
      <w:r w:rsidRPr="0037242A">
        <w:rPr>
          <w:bCs/>
          <w:sz w:val="20"/>
          <w:szCs w:val="20"/>
        </w:rPr>
        <w:t>As always, the public may view a live stream of the service hearings online using the link available at</w:t>
      </w:r>
      <w:r>
        <w:rPr>
          <w:bCs/>
          <w:sz w:val="20"/>
          <w:szCs w:val="20"/>
        </w:rPr>
        <w:t>:</w:t>
      </w:r>
      <w:r w:rsidR="00CC0268" w:rsidRPr="00CC0268">
        <w:t xml:space="preserve"> </w:t>
      </w:r>
      <w:hyperlink r:id="rId8" w:history="1">
        <w:r w:rsidR="00CC0268" w:rsidRPr="000C170D">
          <w:rPr>
            <w:rStyle w:val="Hyperlink"/>
            <w:bCs/>
            <w:sz w:val="20"/>
            <w:szCs w:val="20"/>
          </w:rPr>
          <w:t>https://www.floridapsc.com/watch-archive-psc-events</w:t>
        </w:r>
      </w:hyperlink>
      <w:r w:rsidRPr="0037242A">
        <w:rPr>
          <w:bCs/>
          <w:sz w:val="20"/>
          <w:szCs w:val="20"/>
        </w:rPr>
        <w:t>.</w:t>
      </w:r>
    </w:p>
    <w:p w:rsidR="009E2A53" w:rsidRPr="00C032A5" w:rsidRDefault="00236D58" w:rsidP="009E2A53">
      <w:pPr>
        <w:jc w:val="both"/>
        <w:rPr>
          <w:bCs/>
          <w:sz w:val="20"/>
          <w:szCs w:val="20"/>
        </w:rPr>
      </w:pPr>
      <w:r>
        <w:rPr>
          <w:bCs/>
          <w:sz w:val="20"/>
          <w:szCs w:val="20"/>
          <w:u w:val="single"/>
        </w:rPr>
        <w:t>PARTICIPATION IN SERVICE HEARINGS</w:t>
      </w:r>
    </w:p>
    <w:p w:rsidR="00236D58" w:rsidRPr="00236D58" w:rsidRDefault="00236D58" w:rsidP="00236D58">
      <w:pPr>
        <w:jc w:val="both"/>
        <w:rPr>
          <w:bCs/>
          <w:sz w:val="20"/>
          <w:szCs w:val="20"/>
        </w:rPr>
      </w:pPr>
      <w:r w:rsidRPr="00236D58">
        <w:rPr>
          <w:bCs/>
          <w:sz w:val="20"/>
          <w:szCs w:val="20"/>
        </w:rPr>
        <w:t xml:space="preserve">Customers may register to speak at the virtual service hearings in one of the following ways: (1) register using the PSC’s online registration form, which will be available at </w:t>
      </w:r>
      <w:hyperlink r:id="rId9" w:history="1">
        <w:r w:rsidRPr="00236D58">
          <w:rPr>
            <w:rStyle w:val="Hyperlink"/>
            <w:bCs/>
            <w:sz w:val="20"/>
            <w:szCs w:val="20"/>
          </w:rPr>
          <w:t>www.FloridaPSC.com</w:t>
        </w:r>
      </w:hyperlink>
      <w:r w:rsidRPr="00236D58">
        <w:rPr>
          <w:bCs/>
          <w:sz w:val="20"/>
          <w:szCs w:val="20"/>
        </w:rPr>
        <w:t xml:space="preserve">, under the “Hot Topics” heading, (2) call the PSC at (850) 413-7080 or (3) email </w:t>
      </w:r>
      <w:hyperlink r:id="rId10" w:history="1">
        <w:r w:rsidRPr="00236D58">
          <w:rPr>
            <w:rStyle w:val="Hyperlink"/>
            <w:bCs/>
            <w:sz w:val="20"/>
            <w:szCs w:val="20"/>
          </w:rPr>
          <w:t>speakersignup@psc.state.fl.us</w:t>
        </w:r>
      </w:hyperlink>
      <w:r w:rsidRPr="00236D58">
        <w:rPr>
          <w:bCs/>
          <w:sz w:val="20"/>
          <w:szCs w:val="20"/>
        </w:rPr>
        <w:t>. Online registration for the virtual se</w:t>
      </w:r>
      <w:r>
        <w:rPr>
          <w:bCs/>
          <w:sz w:val="20"/>
          <w:szCs w:val="20"/>
        </w:rPr>
        <w:t>rvice hearings will open on June 30</w:t>
      </w:r>
      <w:r w:rsidRPr="00236D58">
        <w:rPr>
          <w:bCs/>
          <w:sz w:val="20"/>
          <w:szCs w:val="20"/>
        </w:rPr>
        <w:t>, 2025 at 9:00 a.m., and close at noon on Ju</w:t>
      </w:r>
      <w:r>
        <w:rPr>
          <w:bCs/>
          <w:sz w:val="20"/>
          <w:szCs w:val="20"/>
        </w:rPr>
        <w:t>ly 10</w:t>
      </w:r>
      <w:r w:rsidRPr="00236D58">
        <w:rPr>
          <w:bCs/>
          <w:sz w:val="20"/>
          <w:szCs w:val="20"/>
        </w:rPr>
        <w:t>, 2025. One day prior to the virtual service hearings customers who signed up to speak will be provided further instructions from PSC staff on how to participate.</w:t>
      </w:r>
    </w:p>
    <w:p w:rsidR="00236D58" w:rsidRPr="00236D58" w:rsidRDefault="00236D58" w:rsidP="00236D58">
      <w:pPr>
        <w:jc w:val="both"/>
        <w:rPr>
          <w:bCs/>
          <w:sz w:val="20"/>
          <w:szCs w:val="20"/>
        </w:rPr>
      </w:pPr>
      <w:r w:rsidRPr="00236D58">
        <w:rPr>
          <w:bCs/>
          <w:sz w:val="20"/>
          <w:szCs w:val="20"/>
        </w:rPr>
        <w:t>Customers who wish to speak at the in-person service hearings may register upon arrival at the venue. There will be no online signups for the in-person service hearings.</w:t>
      </w:r>
    </w:p>
    <w:p w:rsidR="00236D58" w:rsidRPr="00236D58" w:rsidRDefault="00236D58" w:rsidP="00236D58">
      <w:pPr>
        <w:jc w:val="both"/>
        <w:rPr>
          <w:bCs/>
          <w:sz w:val="20"/>
          <w:szCs w:val="20"/>
        </w:rPr>
      </w:pPr>
      <w:r w:rsidRPr="00236D58">
        <w:rPr>
          <w:bCs/>
          <w:sz w:val="20"/>
          <w:szCs w:val="20"/>
        </w:rPr>
        <w:t>All persons who wish to comment, either virtually or in-person, are urged to appear promptly at the scheduled times because the service hearings may be adjourned early if no customers are present to testify or when those present have testified. Please note that the order in which customers will speak is based on the order in which they register. If you have questions about the sign-up process, please call (850) 413-7080.</w:t>
      </w:r>
    </w:p>
    <w:p w:rsidR="00C10B5B" w:rsidRPr="00C10B5B" w:rsidRDefault="00C10B5B" w:rsidP="009E2A53">
      <w:pPr>
        <w:jc w:val="both"/>
        <w:rPr>
          <w:sz w:val="20"/>
          <w:szCs w:val="20"/>
          <w:u w:val="single"/>
        </w:rPr>
      </w:pPr>
      <w:r w:rsidRPr="00C10B5B">
        <w:rPr>
          <w:sz w:val="20"/>
          <w:szCs w:val="20"/>
          <w:u w:val="single"/>
        </w:rPr>
        <w:t>EMERGENCY CANCELLATION OF MEETING</w:t>
      </w:r>
    </w:p>
    <w:p w:rsidR="00C10B5B" w:rsidRPr="00A03670" w:rsidRDefault="00C10B5B" w:rsidP="00C10B5B">
      <w:pPr>
        <w:jc w:val="both"/>
        <w:rPr>
          <w:sz w:val="20"/>
          <w:szCs w:val="20"/>
        </w:rPr>
      </w:pPr>
      <w:r w:rsidRPr="00A03670">
        <w:rPr>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w:t>
      </w:r>
      <w:hyperlink r:id="rId11" w:history="1">
        <w:r w:rsidR="00236D58" w:rsidRPr="000C170D">
          <w:rPr>
            <w:rStyle w:val="Hyperlink"/>
            <w:sz w:val="20"/>
            <w:szCs w:val="20"/>
          </w:rPr>
          <w:t>http://www.floridapsc.com</w:t>
        </w:r>
      </w:hyperlink>
      <w:r w:rsidRPr="00A03670">
        <w:rPr>
          <w:sz w:val="20"/>
          <w:szCs w:val="20"/>
        </w:rPr>
        <w:t>) under the Hot Topics link found on the home page.  Cancellation can also be confirmed by calling the Office of the General Counsel at 850-413-6199.</w:t>
      </w:r>
    </w:p>
    <w:p w:rsidR="00F87B22" w:rsidRPr="00236D58" w:rsidRDefault="00236D58" w:rsidP="00F87B22">
      <w:pPr>
        <w:jc w:val="both"/>
        <w:rPr>
          <w:noProof/>
          <w:sz w:val="20"/>
          <w:szCs w:val="20"/>
          <w:u w:val="single"/>
        </w:rPr>
      </w:pPr>
      <w:r>
        <w:rPr>
          <w:sz w:val="20"/>
          <w:szCs w:val="20"/>
          <w:u w:val="single"/>
        </w:rPr>
        <w:t>AMERICANS WITH DISABILITIES ACT</w:t>
      </w:r>
    </w:p>
    <w:p w:rsidR="00F87B22" w:rsidRPr="00F87B22" w:rsidRDefault="00F87B22" w:rsidP="00F87B22">
      <w:pPr>
        <w:jc w:val="both"/>
        <w:rPr>
          <w:rFonts w:eastAsia="Calibri"/>
          <w:szCs w:val="22"/>
        </w:rPr>
      </w:pPr>
      <w:r w:rsidRPr="00F87B22">
        <w:rPr>
          <w:noProof/>
          <w:sz w:val="20"/>
          <w:szCs w:val="20"/>
        </w:rPr>
        <w:t>In accordance with the Americans with Disabilities Act,</w:t>
      </w:r>
      <w:r w:rsidR="00E26DEF">
        <w:rPr>
          <w:noProof/>
          <w:sz w:val="20"/>
          <w:szCs w:val="20"/>
        </w:rPr>
        <w:t xml:space="preserve"> </w:t>
      </w:r>
      <w:r w:rsidRPr="00F87B22">
        <w:rPr>
          <w:noProof/>
          <w:sz w:val="20"/>
          <w:szCs w:val="20"/>
        </w:rPr>
        <w:t>persons</w:t>
      </w:r>
      <w:r w:rsidR="00E26DEF">
        <w:rPr>
          <w:noProof/>
          <w:sz w:val="20"/>
          <w:szCs w:val="20"/>
        </w:rPr>
        <w:t xml:space="preserve"> </w:t>
      </w:r>
      <w:r w:rsidRPr="00F87B22">
        <w:rPr>
          <w:noProof/>
          <w:sz w:val="20"/>
          <w:szCs w:val="20"/>
        </w:rPr>
        <w:t xml:space="preserve">needing a special accommodation to participate at this proceeding should contact the Office of Commission Clerk no later than </w:t>
      </w:r>
      <w:r w:rsidRPr="00F87B22">
        <w:rPr>
          <w:bCs/>
          <w:noProof/>
          <w:sz w:val="20"/>
          <w:szCs w:val="20"/>
        </w:rPr>
        <w:t>five</w:t>
      </w:r>
      <w:r w:rsidRPr="00F87B22">
        <w:rPr>
          <w:b/>
          <w:noProof/>
          <w:sz w:val="20"/>
          <w:szCs w:val="20"/>
        </w:rPr>
        <w:t xml:space="preserve"> </w:t>
      </w:r>
      <w:r w:rsidRPr="00F87B22">
        <w:rPr>
          <w:noProof/>
          <w:sz w:val="20"/>
          <w:szCs w:val="20"/>
        </w:rPr>
        <w:t>days prior to the hearing at 2540 Shumard Oak Boulevard, Tallahassee, Florida 32399-0850 or (850) 413-6770 (Florida Relay Service, 1-800-955-8770 Voice or 1-800-955-8771 TDD).  Assistive Listening Devices are available upon request from the Office of Commission Clerk, Gerald L. Gunter Building, Room 152.</w:t>
      </w:r>
    </w:p>
    <w:p w:rsidR="00A26D19" w:rsidRDefault="00A26D19">
      <w:pPr>
        <w:jc w:val="both"/>
        <w:rPr>
          <w:sz w:val="20"/>
          <w:szCs w:val="20"/>
        </w:rPr>
      </w:pPr>
    </w:p>
    <w:p w:rsidR="00694B4F" w:rsidRPr="00E52374" w:rsidRDefault="00694B4F">
      <w:pPr>
        <w:jc w:val="both"/>
        <w:rPr>
          <w:sz w:val="20"/>
          <w:szCs w:val="20"/>
        </w:rPr>
      </w:pPr>
      <w:r>
        <w:rPr>
          <w:sz w:val="20"/>
          <w:szCs w:val="20"/>
        </w:rPr>
        <w:fldChar w:fldCharType="begin"/>
      </w:r>
      <w:r>
        <w:rPr>
          <w:sz w:val="20"/>
          <w:szCs w:val="20"/>
        </w:rPr>
        <w:instrText xml:space="preserve"> FILENAME  \p  \* MERGEFORMAT </w:instrText>
      </w:r>
      <w:r>
        <w:rPr>
          <w:sz w:val="20"/>
          <w:szCs w:val="20"/>
        </w:rPr>
        <w:fldChar w:fldCharType="separate"/>
      </w:r>
      <w:r>
        <w:rPr>
          <w:noProof/>
          <w:sz w:val="20"/>
          <w:szCs w:val="20"/>
        </w:rPr>
        <w:t>I:\FAR\250029.docx</w:t>
      </w:r>
      <w:r>
        <w:rPr>
          <w:sz w:val="20"/>
          <w:szCs w:val="20"/>
        </w:rPr>
        <w:fldChar w:fldCharType="end"/>
      </w:r>
      <w:bookmarkStart w:id="0" w:name="_GoBack"/>
      <w:bookmarkEnd w:id="0"/>
    </w:p>
    <w:sectPr w:rsidR="00694B4F" w:rsidRPr="00E5237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CB" w:rsidRDefault="009C4DCB" w:rsidP="009C4DCB">
      <w:r>
        <w:separator/>
      </w:r>
    </w:p>
  </w:endnote>
  <w:endnote w:type="continuationSeparator" w:id="0">
    <w:p w:rsidR="009C4DCB" w:rsidRDefault="009C4DCB" w:rsidP="009C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A8E" w:rsidRDefault="00146A8E">
    <w:pPr>
      <w:pStyle w:val="Footer"/>
    </w:pPr>
    <w:r w:rsidRPr="00146A8E">
      <w:t>https://flrules.org/agency/noticeHome.asp?string=29714706&amp;iid=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CB" w:rsidRDefault="009C4DCB" w:rsidP="009C4DCB">
      <w:r>
        <w:separator/>
      </w:r>
    </w:p>
  </w:footnote>
  <w:footnote w:type="continuationSeparator" w:id="0">
    <w:p w:rsidR="009C4DCB" w:rsidRDefault="009C4DCB" w:rsidP="009C4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ResetMargins" w:val="-1"/>
  </w:docVars>
  <w:rsids>
    <w:rsidRoot w:val="002C4DC6"/>
    <w:rsid w:val="00016578"/>
    <w:rsid w:val="00092D56"/>
    <w:rsid w:val="000C49B9"/>
    <w:rsid w:val="000C5D36"/>
    <w:rsid w:val="00146A8E"/>
    <w:rsid w:val="00224676"/>
    <w:rsid w:val="00234DF6"/>
    <w:rsid w:val="00236D58"/>
    <w:rsid w:val="002874B6"/>
    <w:rsid w:val="002C4DC6"/>
    <w:rsid w:val="002C5B39"/>
    <w:rsid w:val="002E4D36"/>
    <w:rsid w:val="003B7002"/>
    <w:rsid w:val="003C5410"/>
    <w:rsid w:val="00402B31"/>
    <w:rsid w:val="004D44DE"/>
    <w:rsid w:val="004F7AA5"/>
    <w:rsid w:val="0054596C"/>
    <w:rsid w:val="00575A4A"/>
    <w:rsid w:val="005A134E"/>
    <w:rsid w:val="005B2EDA"/>
    <w:rsid w:val="005C3180"/>
    <w:rsid w:val="005E0874"/>
    <w:rsid w:val="005E77B1"/>
    <w:rsid w:val="00642EC8"/>
    <w:rsid w:val="00663523"/>
    <w:rsid w:val="00694B4F"/>
    <w:rsid w:val="006B3FA0"/>
    <w:rsid w:val="006D3D75"/>
    <w:rsid w:val="006F53BA"/>
    <w:rsid w:val="00754FD7"/>
    <w:rsid w:val="007B38E0"/>
    <w:rsid w:val="007D6929"/>
    <w:rsid w:val="007E0AC6"/>
    <w:rsid w:val="008374A1"/>
    <w:rsid w:val="008817F2"/>
    <w:rsid w:val="00953E95"/>
    <w:rsid w:val="00974AA9"/>
    <w:rsid w:val="009C4DCB"/>
    <w:rsid w:val="009E2A53"/>
    <w:rsid w:val="00A26D19"/>
    <w:rsid w:val="00A61539"/>
    <w:rsid w:val="00AE0BE2"/>
    <w:rsid w:val="00BF14E0"/>
    <w:rsid w:val="00C032A5"/>
    <w:rsid w:val="00C10B5B"/>
    <w:rsid w:val="00C824CC"/>
    <w:rsid w:val="00C86CC8"/>
    <w:rsid w:val="00C93032"/>
    <w:rsid w:val="00CC0268"/>
    <w:rsid w:val="00CD53FC"/>
    <w:rsid w:val="00D22F84"/>
    <w:rsid w:val="00D81F64"/>
    <w:rsid w:val="00DF64C1"/>
    <w:rsid w:val="00E26DEF"/>
    <w:rsid w:val="00E52374"/>
    <w:rsid w:val="00F87B22"/>
    <w:rsid w:val="00FA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23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BoldAllCaps">
    <w:name w:val="Bold &amp; All Caps"/>
    <w:basedOn w:val="Normal"/>
    <w:pPr>
      <w:ind w:left="153" w:right="153"/>
    </w:pPr>
    <w:rPr>
      <w:b/>
      <w:bCs/>
      <w:caps/>
    </w:rPr>
  </w:style>
  <w:style w:type="paragraph" w:customStyle="1" w:styleId="1HangingIndent">
    <w:name w:val="1&quot; Hanging Indent"/>
    <w:basedOn w:val="Normal"/>
    <w:pPr>
      <w:ind w:left="1440" w:hanging="1440"/>
    </w:pPr>
  </w:style>
  <w:style w:type="paragraph" w:customStyle="1" w:styleId="1HangingIndentBold">
    <w:name w:val="1&quot; Hanging Indent + Bold"/>
    <w:basedOn w:val="Normal"/>
    <w:pPr>
      <w:ind w:left="1440" w:hanging="1440"/>
    </w:pPr>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sid w:val="00E52374"/>
    <w:rPr>
      <w:b/>
      <w:bCs/>
    </w:rPr>
  </w:style>
  <w:style w:type="paragraph" w:styleId="BalloonText">
    <w:name w:val="Balloon Text"/>
    <w:basedOn w:val="Normal"/>
    <w:link w:val="BalloonTextChar"/>
    <w:rsid w:val="00016578"/>
    <w:rPr>
      <w:rFonts w:ascii="Segoe UI" w:hAnsi="Segoe UI" w:cs="Segoe UI"/>
      <w:sz w:val="18"/>
      <w:szCs w:val="18"/>
    </w:rPr>
  </w:style>
  <w:style w:type="character" w:customStyle="1" w:styleId="BalloonTextChar">
    <w:name w:val="Balloon Text Char"/>
    <w:link w:val="BalloonText"/>
    <w:rsid w:val="00016578"/>
    <w:rPr>
      <w:rFonts w:ascii="Segoe UI" w:hAnsi="Segoe UI" w:cs="Segoe UI"/>
      <w:sz w:val="18"/>
      <w:szCs w:val="18"/>
    </w:rPr>
  </w:style>
  <w:style w:type="paragraph" w:styleId="Header">
    <w:name w:val="header"/>
    <w:basedOn w:val="Normal"/>
    <w:link w:val="HeaderChar"/>
    <w:rsid w:val="00146A8E"/>
    <w:pPr>
      <w:tabs>
        <w:tab w:val="center" w:pos="4680"/>
        <w:tab w:val="right" w:pos="9360"/>
      </w:tabs>
    </w:pPr>
  </w:style>
  <w:style w:type="character" w:customStyle="1" w:styleId="HeaderChar">
    <w:name w:val="Header Char"/>
    <w:basedOn w:val="DefaultParagraphFont"/>
    <w:link w:val="Header"/>
    <w:rsid w:val="00146A8E"/>
    <w:rPr>
      <w:sz w:val="24"/>
      <w:szCs w:val="24"/>
    </w:rPr>
  </w:style>
  <w:style w:type="paragraph" w:styleId="Footer">
    <w:name w:val="footer"/>
    <w:basedOn w:val="Normal"/>
    <w:link w:val="FooterChar"/>
    <w:rsid w:val="00146A8E"/>
    <w:pPr>
      <w:tabs>
        <w:tab w:val="center" w:pos="4680"/>
        <w:tab w:val="right" w:pos="9360"/>
      </w:tabs>
    </w:pPr>
  </w:style>
  <w:style w:type="character" w:customStyle="1" w:styleId="FooterChar">
    <w:name w:val="Footer Char"/>
    <w:basedOn w:val="DefaultParagraphFont"/>
    <w:link w:val="Footer"/>
    <w:rsid w:val="00146A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oridapsc.com/watch-archive-psc-even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eakersignup@psc.state.fl.u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hyperlink" Target="mailto:speakersignup@psc.state.fl.us" TargetMode="External"/><Relationship Id="rId4" Type="http://schemas.openxmlformats.org/officeDocument/2006/relationships/footnotes" Target="footnotes.xml"/><Relationship Id="rId9" Type="http://schemas.openxmlformats.org/officeDocument/2006/relationships/hyperlink" Target="http://www.FloridaPS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Links>
    <vt:vector size="18" baseType="variant">
      <vt:variant>
        <vt:i4>1114195</vt:i4>
      </vt:variant>
      <vt:variant>
        <vt:i4>6</vt:i4>
      </vt:variant>
      <vt:variant>
        <vt:i4>0</vt:i4>
      </vt:variant>
      <vt:variant>
        <vt:i4>5</vt:i4>
      </vt:variant>
      <vt:variant>
        <vt:lpwstr>http://www.floridapsc.com/Conferences/AudioVideoEventCoverage</vt:lpwstr>
      </vt:variant>
      <vt:variant>
        <vt:lpwstr/>
      </vt:variant>
      <vt:variant>
        <vt:i4>4522101</vt:i4>
      </vt:variant>
      <vt:variant>
        <vt:i4>3</vt:i4>
      </vt:variant>
      <vt:variant>
        <vt:i4>0</vt:i4>
      </vt:variant>
      <vt:variant>
        <vt:i4>5</vt:i4>
      </vt:variant>
      <vt:variant>
        <vt:lpwstr>mailto:speakersignup@psc.state.fl.us</vt:lpwstr>
      </vt:variant>
      <vt:variant>
        <vt:lpwstr/>
      </vt:variant>
      <vt:variant>
        <vt:i4>1835023</vt:i4>
      </vt:variant>
      <vt:variant>
        <vt:i4>0</vt:i4>
      </vt:variant>
      <vt:variant>
        <vt:i4>0</vt:i4>
      </vt:variant>
      <vt:variant>
        <vt:i4>5</vt:i4>
      </vt:variant>
      <vt:variant>
        <vt:lpwstr>https://www.flrules.org/gateway/department.asp?id=25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2025-06-25T16:04:00Z</dcterms:created>
  <dcterms:modified xsi:type="dcterms:W3CDTF">2025-06-25T16:06:00Z</dcterms:modified>
</cp:coreProperties>
</file>