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February 02,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A. Dunnahoe</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Keen Sales, Rentals and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685 Dyson Road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Haines City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33844-8587</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710678">
        <w:rPr>
          <w:b/>
        </w:rPr>
        <w:t>1</w:t>
      </w:r>
      <w:r w:rsidR="00710678" w:rsidRPr="00710678">
        <w:rPr>
          <w:b/>
          <w:vertAlign w:val="superscript"/>
        </w:rPr>
        <w:t>st</w:t>
      </w:r>
      <w:r w:rsidR="00710678">
        <w:rPr>
          <w:b/>
        </w:rPr>
        <w:t xml:space="preserve"> </w:t>
      </w:r>
      <w:r>
        <w:rPr>
          <w:b/>
        </w:rPr>
        <w:t xml:space="preserve">Extension of Time to File the </w:t>
      </w:r>
      <w:r w:rsidR="00710678">
        <w:rPr>
          <w:b/>
        </w:rPr>
        <w:t>2022</w:t>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Keen Sales, Rentals and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WU771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Keen Sales, Rentals and Utilities, Inc.</w:t>
        </w:r>
      </w:fldSimple>
      <w:r w:rsidR="007236C6" w:rsidRPr="00461BEE">
        <w:t xml:space="preserve"> Annual Report</w:t>
      </w:r>
      <w:r w:rsidR="00915C10" w:rsidRPr="00461BEE">
        <w:t xml:space="preserve"> </w:t>
      </w:r>
      <w:r w:rsidRPr="00461BEE">
        <w:t xml:space="preserve">for the calendar year ended December 31, </w:t>
      </w:r>
      <w:r w:rsidR="00710678">
        <w:t>2022</w:t>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1067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10678">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0678"/>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71F12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3</TotalTime>
  <Pages>1</Pages>
  <Words>320</Words>
  <Characters>1825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2141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2023-02-02T20:55:00Z</dcterms:created>
  <dcterms:modified xsi:type="dcterms:W3CDTF">2023-02-02T20:55:00Z</dcterms:modified>
</cp:coreProperties>
</file>